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02" w:rsidRPr="00305535" w:rsidRDefault="00C7625C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23 de Mayo</w:t>
      </w:r>
      <w:r w:rsidR="008855FE">
        <w:rPr>
          <w:rFonts w:ascii="Arial" w:hAnsi="Arial" w:cs="Arial"/>
        </w:rPr>
        <w:t xml:space="preserve"> del 2019</w:t>
      </w:r>
    </w:p>
    <w:p w:rsidR="005F60F0" w:rsidRDefault="00854257" w:rsidP="005F60F0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</w:rPr>
        <w:t>Cuautla, Jalisco. Sala de Cabildo, Ayuntamiento 2018-2021</w:t>
      </w:r>
    </w:p>
    <w:p w:rsidR="005F60F0" w:rsidRDefault="005F60F0" w:rsidP="005F60F0">
      <w:pPr>
        <w:pStyle w:val="Sinespaciado"/>
        <w:jc w:val="right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COMISIÓN MUNICIPAL DE REGULARIZACIÓN</w:t>
      </w: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H. AYUNTAMIENTO DE </w:t>
      </w:r>
      <w:r w:rsidR="006862F0">
        <w:rPr>
          <w:rFonts w:ascii="Arial" w:hAnsi="Arial" w:cs="Arial"/>
          <w:b/>
        </w:rPr>
        <w:t>CUAUTLA JALISCO</w:t>
      </w:r>
    </w:p>
    <w:p w:rsidR="00487192" w:rsidRPr="00F97002" w:rsidRDefault="00487192" w:rsidP="00F97002">
      <w:pPr>
        <w:pStyle w:val="Sinespaciado"/>
        <w:jc w:val="center"/>
        <w:rPr>
          <w:rFonts w:ascii="Arial" w:hAnsi="Arial" w:cs="Arial"/>
          <w:b/>
        </w:rPr>
      </w:pPr>
    </w:p>
    <w:p w:rsidR="00F97002" w:rsidRDefault="00F97002" w:rsidP="00F97002">
      <w:pPr>
        <w:pStyle w:val="Sinespaciado"/>
        <w:jc w:val="center"/>
        <w:rPr>
          <w:rFonts w:ascii="Arial" w:hAnsi="Arial" w:cs="Arial"/>
          <w:b/>
        </w:rPr>
      </w:pPr>
    </w:p>
    <w:p w:rsidR="00EA34CA" w:rsidRPr="00F97002" w:rsidRDefault="00080C73" w:rsidP="00F97002">
      <w:pPr>
        <w:pStyle w:val="Sinespaciado"/>
        <w:jc w:val="center"/>
        <w:rPr>
          <w:rFonts w:ascii="Arial" w:hAnsi="Arial" w:cs="Arial"/>
          <w:b/>
        </w:rPr>
      </w:pPr>
      <w:r w:rsidRPr="00F97002">
        <w:rPr>
          <w:rFonts w:ascii="Arial" w:hAnsi="Arial" w:cs="Arial"/>
          <w:b/>
        </w:rPr>
        <w:t>A</w:t>
      </w:r>
      <w:r w:rsidR="00EA34CA" w:rsidRPr="00F97002">
        <w:rPr>
          <w:rFonts w:ascii="Arial" w:hAnsi="Arial" w:cs="Arial"/>
          <w:b/>
        </w:rPr>
        <w:t xml:space="preserve">CTA </w:t>
      </w:r>
      <w:r w:rsidR="00C7625C">
        <w:rPr>
          <w:rFonts w:ascii="Arial" w:hAnsi="Arial" w:cs="Arial"/>
          <w:b/>
        </w:rPr>
        <w:t xml:space="preserve">DE SEGUNDA </w:t>
      </w:r>
      <w:r w:rsidRPr="00F97002">
        <w:rPr>
          <w:rFonts w:ascii="Arial" w:hAnsi="Arial" w:cs="Arial"/>
          <w:b/>
        </w:rPr>
        <w:t xml:space="preserve">SESIÓN </w:t>
      </w:r>
      <w:r w:rsidR="00C7625C">
        <w:rPr>
          <w:rFonts w:ascii="Arial" w:hAnsi="Arial" w:cs="Arial"/>
          <w:b/>
        </w:rPr>
        <w:t>ORDINARIA</w:t>
      </w:r>
    </w:p>
    <w:p w:rsidR="0091471F" w:rsidRDefault="0091471F" w:rsidP="00F97002">
      <w:pPr>
        <w:pStyle w:val="Sinespaciado"/>
        <w:jc w:val="both"/>
        <w:rPr>
          <w:rFonts w:ascii="Arial" w:hAnsi="Arial" w:cs="Arial"/>
        </w:rPr>
      </w:pPr>
    </w:p>
    <w:p w:rsidR="008821FC" w:rsidRPr="00F97002" w:rsidRDefault="008821FC" w:rsidP="00F97002">
      <w:pPr>
        <w:pStyle w:val="Sinespaciado"/>
        <w:jc w:val="both"/>
        <w:rPr>
          <w:rFonts w:ascii="Arial" w:hAnsi="Arial" w:cs="Arial"/>
        </w:rPr>
      </w:pPr>
    </w:p>
    <w:p w:rsidR="008821FC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8821FC">
        <w:rPr>
          <w:rFonts w:ascii="Arial" w:hAnsi="Arial" w:cs="Arial"/>
          <w:b/>
        </w:rPr>
        <w:t>Lista de asistencia y comprobación del quórum legal</w:t>
      </w:r>
    </w:p>
    <w:p w:rsidR="00080C73" w:rsidRDefault="006862F0" w:rsidP="00F9700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Cuautla</w:t>
      </w:r>
      <w:r w:rsidR="00EA34CA" w:rsidRPr="00F97002">
        <w:rPr>
          <w:rFonts w:ascii="Arial" w:hAnsi="Arial" w:cs="Arial"/>
        </w:rPr>
        <w:t xml:space="preserve"> Jalisco, </w:t>
      </w:r>
      <w:r w:rsidR="0091471F" w:rsidRPr="00F97002">
        <w:rPr>
          <w:rFonts w:ascii="Arial" w:hAnsi="Arial" w:cs="Arial"/>
        </w:rPr>
        <w:t xml:space="preserve">siendo </w:t>
      </w:r>
      <w:r w:rsidR="0091471F" w:rsidRPr="00305535">
        <w:rPr>
          <w:rFonts w:ascii="Arial" w:hAnsi="Arial" w:cs="Arial"/>
        </w:rPr>
        <w:t>las</w:t>
      </w:r>
      <w:r w:rsidR="001D7E61">
        <w:rPr>
          <w:rFonts w:ascii="Arial" w:hAnsi="Arial" w:cs="Arial"/>
        </w:rPr>
        <w:t xml:space="preserve"> </w:t>
      </w:r>
      <w:r w:rsidR="008B78A8">
        <w:rPr>
          <w:rFonts w:ascii="Arial" w:hAnsi="Arial" w:cs="Arial"/>
        </w:rPr>
        <w:t xml:space="preserve">11:15 </w:t>
      </w:r>
      <w:r w:rsidR="00C7625C">
        <w:rPr>
          <w:rFonts w:ascii="Arial" w:hAnsi="Arial" w:cs="Arial"/>
        </w:rPr>
        <w:t xml:space="preserve"> </w:t>
      </w:r>
      <w:r w:rsidR="0091471F" w:rsidRPr="00F97002">
        <w:rPr>
          <w:rFonts w:ascii="Arial" w:hAnsi="Arial" w:cs="Arial"/>
        </w:rPr>
        <w:t xml:space="preserve">horas </w:t>
      </w:r>
      <w:r w:rsidR="00080C73" w:rsidRPr="00F97002">
        <w:rPr>
          <w:rFonts w:ascii="Arial" w:hAnsi="Arial" w:cs="Arial"/>
        </w:rPr>
        <w:t xml:space="preserve">del día </w:t>
      </w:r>
      <w:r w:rsidR="00C7625C">
        <w:rPr>
          <w:rFonts w:ascii="Arial" w:hAnsi="Arial" w:cs="Arial"/>
        </w:rPr>
        <w:t>23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 xml:space="preserve">del mes de </w:t>
      </w:r>
      <w:r w:rsidR="00C7625C">
        <w:rPr>
          <w:rFonts w:ascii="Arial" w:hAnsi="Arial" w:cs="Arial"/>
        </w:rPr>
        <w:t>Mayo</w:t>
      </w:r>
      <w:r w:rsidR="00B846CE" w:rsidRPr="00305535">
        <w:rPr>
          <w:rFonts w:ascii="Arial" w:hAnsi="Arial" w:cs="Arial"/>
        </w:rPr>
        <w:t xml:space="preserve">, </w:t>
      </w:r>
      <w:r w:rsidR="00B846CE">
        <w:rPr>
          <w:rFonts w:ascii="Arial" w:hAnsi="Arial" w:cs="Arial"/>
        </w:rPr>
        <w:t>del año</w:t>
      </w:r>
      <w:r w:rsidR="00755CF3">
        <w:rPr>
          <w:rFonts w:ascii="Arial" w:hAnsi="Arial" w:cs="Arial"/>
        </w:rPr>
        <w:t xml:space="preserve"> 2019</w:t>
      </w:r>
      <w:r w:rsidR="00EA34CA" w:rsidRPr="00305535">
        <w:rPr>
          <w:rFonts w:ascii="Arial" w:hAnsi="Arial" w:cs="Arial"/>
        </w:rPr>
        <w:t>, en</w:t>
      </w:r>
      <w:r w:rsidR="00EA34CA" w:rsidRPr="00F97002">
        <w:rPr>
          <w:rFonts w:ascii="Arial" w:hAnsi="Arial" w:cs="Arial"/>
        </w:rPr>
        <w:t xml:space="preserve"> el lugar que ocupan las instalaciones del H. Ayuntamiento Constitucional, </w:t>
      </w:r>
      <w:r w:rsidR="008B78A8">
        <w:rPr>
          <w:rFonts w:ascii="Arial" w:hAnsi="Arial" w:cs="Arial"/>
        </w:rPr>
        <w:t xml:space="preserve">concurrieron 6 </w:t>
      </w:r>
      <w:r w:rsidR="00B846CE">
        <w:rPr>
          <w:rFonts w:ascii="Arial" w:hAnsi="Arial" w:cs="Arial"/>
        </w:rPr>
        <w:t xml:space="preserve">de los </w:t>
      </w:r>
      <w:r w:rsidR="001D7E61">
        <w:rPr>
          <w:rFonts w:ascii="Arial" w:hAnsi="Arial" w:cs="Arial"/>
        </w:rPr>
        <w:t xml:space="preserve">8 </w:t>
      </w:r>
      <w:r w:rsidR="00B846CE">
        <w:rPr>
          <w:rFonts w:ascii="Arial" w:hAnsi="Arial" w:cs="Arial"/>
        </w:rPr>
        <w:t xml:space="preserve">miembros de la Comisión Municipal de Regularización, por lo tanto se comprueba que existe quórum legal para la </w:t>
      </w:r>
      <w:r w:rsidR="00EA34CA" w:rsidRPr="00F97002">
        <w:rPr>
          <w:rFonts w:ascii="Arial" w:hAnsi="Arial" w:cs="Arial"/>
        </w:rPr>
        <w:t xml:space="preserve">celebración </w:t>
      </w:r>
      <w:r w:rsidR="003313BE">
        <w:rPr>
          <w:rFonts w:ascii="Arial" w:hAnsi="Arial" w:cs="Arial"/>
        </w:rPr>
        <w:t>a</w:t>
      </w:r>
      <w:r w:rsidR="00F51DF9" w:rsidRPr="00F97002">
        <w:rPr>
          <w:rFonts w:ascii="Arial" w:hAnsi="Arial" w:cs="Arial"/>
        </w:rPr>
        <w:t xml:space="preserve"> la </w:t>
      </w:r>
      <w:r w:rsidR="00C7625C">
        <w:rPr>
          <w:rFonts w:ascii="Arial" w:hAnsi="Arial" w:cs="Arial"/>
        </w:rPr>
        <w:t xml:space="preserve"> segunda</w:t>
      </w:r>
      <w:r w:rsidR="003313BE">
        <w:rPr>
          <w:rFonts w:ascii="Arial" w:hAnsi="Arial" w:cs="Arial"/>
        </w:rPr>
        <w:t xml:space="preserve"> </w:t>
      </w:r>
      <w:r w:rsidR="00080C73" w:rsidRPr="00F97002">
        <w:rPr>
          <w:rFonts w:ascii="Arial" w:hAnsi="Arial" w:cs="Arial"/>
        </w:rPr>
        <w:t>sesión</w:t>
      </w:r>
      <w:r w:rsidR="00F51DF9" w:rsidRPr="00F97002">
        <w:rPr>
          <w:rFonts w:ascii="Arial" w:hAnsi="Arial" w:cs="Arial"/>
        </w:rPr>
        <w:t xml:space="preserve">  que </w:t>
      </w:r>
      <w:r w:rsidR="008821FC">
        <w:rPr>
          <w:rFonts w:ascii="Arial" w:hAnsi="Arial" w:cs="Arial"/>
        </w:rPr>
        <w:t xml:space="preserve">convocó el Presidente Municipal, de conformidad con lo establecido en el artículo 6, fracción II de la Ley para la Regularización y Titulación de la Predios Urbanos en el Estado de Jalisco. </w:t>
      </w:r>
    </w:p>
    <w:p w:rsidR="00B846CE" w:rsidRPr="00F97002" w:rsidRDefault="00B846CE" w:rsidP="00F97002">
      <w:pPr>
        <w:pStyle w:val="Sinespaciado"/>
        <w:jc w:val="both"/>
        <w:rPr>
          <w:rFonts w:ascii="Arial" w:hAnsi="Arial" w:cs="Arial"/>
        </w:rPr>
      </w:pPr>
    </w:p>
    <w:p w:rsidR="00080C73" w:rsidRDefault="00080C73" w:rsidP="00F97002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Por lo que para dar inicio a la Sesión</w:t>
      </w:r>
      <w:r w:rsidR="00B846CE">
        <w:rPr>
          <w:rFonts w:ascii="Arial" w:hAnsi="Arial" w:cs="Arial"/>
        </w:rPr>
        <w:t>,</w:t>
      </w:r>
      <w:r w:rsidRPr="00F97002">
        <w:rPr>
          <w:rFonts w:ascii="Arial" w:hAnsi="Arial" w:cs="Arial"/>
        </w:rPr>
        <w:t xml:space="preserve"> el </w:t>
      </w:r>
      <w:r w:rsidR="00755CF3">
        <w:rPr>
          <w:rFonts w:ascii="Arial" w:hAnsi="Arial" w:cs="Arial"/>
        </w:rPr>
        <w:t xml:space="preserve">secretario técnico la </w:t>
      </w:r>
      <w:r w:rsidR="00755CF3" w:rsidRPr="00755CF3">
        <w:rPr>
          <w:rFonts w:ascii="Arial" w:hAnsi="Arial" w:cs="Arial"/>
          <w:b/>
        </w:rPr>
        <w:t>Lic. Miriam Zenaida Montes Briseño</w:t>
      </w:r>
      <w:r w:rsidR="00755CF3">
        <w:rPr>
          <w:rFonts w:ascii="Arial" w:hAnsi="Arial" w:cs="Arial"/>
        </w:rPr>
        <w:t xml:space="preserve"> </w:t>
      </w:r>
      <w:r w:rsidR="00B846CE">
        <w:rPr>
          <w:rFonts w:ascii="Arial" w:hAnsi="Arial" w:cs="Arial"/>
        </w:rPr>
        <w:t>dio lectura al orden del día que fue dado a conocer a los comisionados a través de la convocatoria emitida en tiempo y forma, el cual se cita a continuación:</w:t>
      </w:r>
    </w:p>
    <w:p w:rsidR="00B846CE" w:rsidRDefault="00B846CE" w:rsidP="00F97002">
      <w:pPr>
        <w:pStyle w:val="Sinespaciado"/>
        <w:jc w:val="both"/>
        <w:rPr>
          <w:rFonts w:ascii="Arial" w:hAnsi="Arial" w:cs="Arial"/>
        </w:rPr>
      </w:pP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Bienvenida y </w:t>
      </w:r>
      <w:r w:rsidR="00B846CE" w:rsidRPr="006F3F0F">
        <w:rPr>
          <w:rFonts w:ascii="Arial" w:hAnsi="Arial" w:cs="Arial"/>
          <w:sz w:val="24"/>
          <w:szCs w:val="24"/>
        </w:rPr>
        <w:t>Lista de Asistencia y comprobación de quórum legal.</w:t>
      </w:r>
    </w:p>
    <w:p w:rsidR="00B846CE" w:rsidRPr="006F3F0F" w:rsidRDefault="00B846CE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:rsidR="00B846CE" w:rsidRPr="006F3F0F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de trámites en proceso, verificar estatus actual y en su caso solicitar su dictamen.</w:t>
      </w:r>
    </w:p>
    <w:p w:rsidR="00B846CE" w:rsidRPr="003A23F2" w:rsidRDefault="00C7625C" w:rsidP="00A872A4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B846CE" w:rsidRDefault="00C7625C" w:rsidP="00B846CE">
      <w:pPr>
        <w:pStyle w:val="Prrafodelista"/>
        <w:numPr>
          <w:ilvl w:val="0"/>
          <w:numId w:val="9"/>
        </w:numPr>
        <w:spacing w:after="24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Clausura</w:t>
      </w:r>
      <w:r w:rsidR="008855FE">
        <w:rPr>
          <w:rFonts w:ascii="Arial" w:hAnsi="Arial" w:cs="Arial"/>
          <w:sz w:val="24"/>
          <w:szCs w:val="24"/>
        </w:rPr>
        <w:t>.</w:t>
      </w:r>
    </w:p>
    <w:p w:rsidR="00487192" w:rsidRDefault="00487192" w:rsidP="00487192">
      <w:pPr>
        <w:pStyle w:val="Prrafodelista"/>
        <w:spacing w:after="240"/>
        <w:ind w:left="851"/>
        <w:jc w:val="both"/>
        <w:rPr>
          <w:rFonts w:ascii="Arial" w:hAnsi="Arial" w:cs="Arial"/>
          <w:sz w:val="24"/>
          <w:szCs w:val="24"/>
        </w:rPr>
      </w:pPr>
    </w:p>
    <w:p w:rsidR="00B846CE" w:rsidRPr="008821FC" w:rsidRDefault="008821FC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8821FC">
        <w:rPr>
          <w:rFonts w:ascii="Arial" w:hAnsi="Arial" w:cs="Arial"/>
          <w:b/>
        </w:rPr>
        <w:t>Lectura, discusión y en su caso aprobación del Orden del Día</w:t>
      </w:r>
    </w:p>
    <w:p w:rsidR="008821FC" w:rsidRPr="008821FC" w:rsidRDefault="008821FC" w:rsidP="008821F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lo que fue puesta a</w:t>
      </w:r>
      <w:r w:rsidRPr="00F97002">
        <w:rPr>
          <w:rFonts w:ascii="Arial" w:hAnsi="Arial" w:cs="Arial"/>
        </w:rPr>
        <w:t xml:space="preserve"> consideración de los miembros de ésta Comisión el Orden del Día</w:t>
      </w:r>
      <w:r>
        <w:rPr>
          <w:rFonts w:ascii="Arial" w:hAnsi="Arial" w:cs="Arial"/>
        </w:rPr>
        <w:t xml:space="preserve"> de referencia para conocer si existía alguna observación, no habiendo ninguna, la presidencia solicitó la votación de los comisionados, quedando </w:t>
      </w:r>
      <w:r>
        <w:rPr>
          <w:rFonts w:ascii="Arial" w:hAnsi="Arial" w:cs="Arial"/>
          <w:b/>
        </w:rPr>
        <w:t>aprobada el orden del día.</w:t>
      </w:r>
    </w:p>
    <w:p w:rsidR="008821FC" w:rsidRDefault="008821FC" w:rsidP="008821FC">
      <w:pPr>
        <w:pStyle w:val="Sinespaciado"/>
        <w:jc w:val="both"/>
        <w:rPr>
          <w:rFonts w:ascii="Arial" w:hAnsi="Arial" w:cs="Arial"/>
        </w:rPr>
      </w:pPr>
    </w:p>
    <w:p w:rsidR="00487192" w:rsidRPr="00F97002" w:rsidRDefault="00487192" w:rsidP="008821FC">
      <w:pPr>
        <w:pStyle w:val="Sinespaciado"/>
        <w:jc w:val="both"/>
        <w:rPr>
          <w:rFonts w:ascii="Arial" w:hAnsi="Arial" w:cs="Arial"/>
        </w:rPr>
      </w:pPr>
    </w:p>
    <w:p w:rsidR="008821FC" w:rsidRPr="00B846CE" w:rsidRDefault="008821FC" w:rsidP="00F97002">
      <w:pPr>
        <w:pStyle w:val="Sinespaciado"/>
        <w:jc w:val="both"/>
        <w:rPr>
          <w:rFonts w:ascii="Arial" w:hAnsi="Arial" w:cs="Arial"/>
          <w:lang w:val="es-MX"/>
        </w:rPr>
      </w:pPr>
    </w:p>
    <w:p w:rsidR="008821FC" w:rsidRPr="00792060" w:rsidRDefault="00733A2A" w:rsidP="007920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trámites en proceso, verificar estatus actual y en su caso solicitar dictamen. </w:t>
      </w:r>
    </w:p>
    <w:p w:rsidR="00733A2A" w:rsidRDefault="00792060" w:rsidP="00792060">
      <w:pPr>
        <w:pStyle w:val="Sinespaciado"/>
        <w:jc w:val="both"/>
        <w:rPr>
          <w:rFonts w:ascii="Arial" w:hAnsi="Arial" w:cs="Arial"/>
        </w:rPr>
      </w:pPr>
      <w:r w:rsidRPr="00792060">
        <w:rPr>
          <w:rFonts w:ascii="Arial" w:hAnsi="Arial" w:cs="Arial"/>
        </w:rPr>
        <w:t>Como punto número 3 del orden del día</w:t>
      </w:r>
      <w:r w:rsidR="00733A2A">
        <w:rPr>
          <w:rFonts w:ascii="Arial" w:hAnsi="Arial" w:cs="Arial"/>
        </w:rPr>
        <w:t xml:space="preserve">, se informa que se </w:t>
      </w:r>
      <w:r>
        <w:rPr>
          <w:rFonts w:ascii="Arial" w:hAnsi="Arial" w:cs="Arial"/>
        </w:rPr>
        <w:t>cuenta</w:t>
      </w:r>
      <w:r w:rsidR="00733A2A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 xml:space="preserve"> </w:t>
      </w:r>
      <w:r w:rsidR="00733A2A">
        <w:rPr>
          <w:rFonts w:ascii="Arial" w:hAnsi="Arial" w:cs="Arial"/>
        </w:rPr>
        <w:t>doce tramites en proceso de varios años atrás</w:t>
      </w:r>
      <w:r w:rsidR="002F47D3">
        <w:rPr>
          <w:rFonts w:ascii="Arial" w:hAnsi="Arial" w:cs="Arial"/>
        </w:rPr>
        <w:t>,</w:t>
      </w:r>
      <w:r w:rsidR="00733A2A">
        <w:rPr>
          <w:rFonts w:ascii="Arial" w:hAnsi="Arial" w:cs="Arial"/>
        </w:rPr>
        <w:t xml:space="preserve"> por lo que es necesario su revisión para verificar en que estatus se encuentran y</w:t>
      </w:r>
      <w:r w:rsidR="002F47D3">
        <w:rPr>
          <w:rFonts w:ascii="Arial" w:hAnsi="Arial" w:cs="Arial"/>
        </w:rPr>
        <w:t xml:space="preserve"> en su caso</w:t>
      </w:r>
      <w:r w:rsidR="00733A2A">
        <w:rPr>
          <w:rFonts w:ascii="Arial" w:hAnsi="Arial" w:cs="Arial"/>
        </w:rPr>
        <w:t xml:space="preserve"> solicitar su dictamen por lo cual se revisan expedientes con la asesoría del Lic. Jorge </w:t>
      </w:r>
      <w:r w:rsidR="002F47D3">
        <w:rPr>
          <w:rFonts w:ascii="Arial" w:hAnsi="Arial" w:cs="Arial"/>
        </w:rPr>
        <w:t>Arturo</w:t>
      </w:r>
      <w:r w:rsidR="00733A2A">
        <w:rPr>
          <w:rFonts w:ascii="Arial" w:hAnsi="Arial" w:cs="Arial"/>
        </w:rPr>
        <w:t xml:space="preserve"> Quevedo Osuna</w:t>
      </w:r>
    </w:p>
    <w:p w:rsidR="00733A2A" w:rsidRDefault="00733A2A" w:rsidP="00792060">
      <w:pPr>
        <w:pStyle w:val="Sinespaciado"/>
        <w:jc w:val="both"/>
        <w:rPr>
          <w:rFonts w:ascii="Arial" w:hAnsi="Arial" w:cs="Arial"/>
        </w:rPr>
      </w:pPr>
    </w:p>
    <w:p w:rsidR="008B78A8" w:rsidRDefault="008B78A8" w:rsidP="0079206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Se inicia la revisión de los expedientes en existencia de administraciones pasadas que se encontraban den archivo y se detecta que es necesaria una revisión más a profundidad ya que en su mayoría están incompletos y en algunos la información ya es caduca  y es necesario su actualización, motivo por el cual se toma la decisión por votación de la mayoría hacerlo en lo particular a cargo de la secretario técnico y sindico municipal la Lic. Miriam Zenaida Montes Briseño.</w:t>
      </w:r>
    </w:p>
    <w:p w:rsidR="0059591A" w:rsidRDefault="0059591A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E6503E" w:rsidRDefault="00E6503E" w:rsidP="00792060">
      <w:pPr>
        <w:pStyle w:val="Sinespaciado"/>
        <w:jc w:val="both"/>
        <w:rPr>
          <w:rFonts w:ascii="Arial" w:hAnsi="Arial" w:cs="Arial"/>
        </w:rPr>
      </w:pPr>
    </w:p>
    <w:p w:rsidR="00792060" w:rsidRPr="002F47D3" w:rsidRDefault="00733A2A" w:rsidP="0059591A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Asuntos varios </w:t>
      </w:r>
    </w:p>
    <w:p w:rsidR="00E6503E" w:rsidRDefault="002F47D3" w:rsidP="00F87AAE">
      <w:pPr>
        <w:pStyle w:val="Sinespaciad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secretario técnico </w:t>
      </w:r>
      <w:r w:rsidRPr="005C60C7">
        <w:rPr>
          <w:rFonts w:ascii="Arial" w:hAnsi="Arial" w:cs="Arial"/>
        </w:rPr>
        <w:t xml:space="preserve"> pregunta a la Comisión si existen </w:t>
      </w:r>
      <w:r>
        <w:rPr>
          <w:rFonts w:ascii="Arial" w:hAnsi="Arial" w:cs="Arial"/>
        </w:rPr>
        <w:t>asuntos generales que tratar.</w:t>
      </w:r>
      <w:r w:rsidR="00F87AAE">
        <w:rPr>
          <w:rFonts w:ascii="Arial" w:hAnsi="Arial" w:cs="Arial"/>
        </w:rPr>
        <w:t xml:space="preserve">  </w:t>
      </w:r>
    </w:p>
    <w:p w:rsidR="002804B4" w:rsidRDefault="00F87AAE" w:rsidP="00F87AA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punto  se presentan las dos primeras solicitudes de esta administración al ser revisadas con la asesoría del </w:t>
      </w:r>
      <w:r>
        <w:rPr>
          <w:rFonts w:ascii="Arial" w:hAnsi="Arial" w:cs="Arial"/>
        </w:rPr>
        <w:t>Lic. Jorge Arturo Quevedo Osuna</w:t>
      </w:r>
      <w:r>
        <w:rPr>
          <w:rFonts w:ascii="Arial" w:hAnsi="Arial" w:cs="Arial"/>
        </w:rPr>
        <w:t xml:space="preserve"> nos menciona que solo una de ellas es aprobada para que inicie con el proceso en forma tal como lo marca la ley para la regularización y titulación </w:t>
      </w:r>
      <w:r w:rsidR="002804B4">
        <w:rPr>
          <w:rFonts w:ascii="Arial" w:hAnsi="Arial" w:cs="Arial"/>
        </w:rPr>
        <w:t>de predios urbanos y explica los motivos del porqué</w:t>
      </w:r>
      <w:r w:rsidR="00B60D30">
        <w:rPr>
          <w:rFonts w:ascii="Arial" w:hAnsi="Arial" w:cs="Arial"/>
        </w:rPr>
        <w:t>.</w:t>
      </w:r>
    </w:p>
    <w:p w:rsidR="002804B4" w:rsidRDefault="002804B4" w:rsidP="002804B4">
      <w:pPr>
        <w:pStyle w:val="Sinespaciado"/>
        <w:jc w:val="both"/>
        <w:rPr>
          <w:rFonts w:ascii="Arial" w:hAnsi="Arial" w:cs="Arial"/>
        </w:rPr>
      </w:pPr>
    </w:p>
    <w:p w:rsidR="002F47D3" w:rsidRDefault="002F47D3" w:rsidP="00B60D30">
      <w:pPr>
        <w:pStyle w:val="Sinespaciado"/>
        <w:jc w:val="both"/>
        <w:rPr>
          <w:rFonts w:ascii="Arial" w:hAnsi="Arial" w:cs="Arial"/>
          <w:i/>
        </w:rPr>
      </w:pPr>
    </w:p>
    <w:p w:rsidR="002F47D3" w:rsidRDefault="002F47D3" w:rsidP="002F47D3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Habiendo agotado los asuntos varios, se procedió al siguiente punto del orden del día.</w:t>
      </w:r>
    </w:p>
    <w:p w:rsidR="002F47D3" w:rsidRPr="005C60C7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59591A" w:rsidRDefault="002F47D3" w:rsidP="002F47D3">
      <w:pPr>
        <w:pStyle w:val="Sinespaciado"/>
        <w:ind w:left="1440"/>
        <w:jc w:val="both"/>
        <w:rPr>
          <w:rFonts w:ascii="Arial" w:hAnsi="Arial" w:cs="Arial"/>
          <w:b/>
          <w:sz w:val="22"/>
          <w:szCs w:val="22"/>
        </w:rPr>
      </w:pPr>
    </w:p>
    <w:p w:rsidR="0059591A" w:rsidRDefault="0059591A" w:rsidP="0059591A">
      <w:pPr>
        <w:pStyle w:val="Sinespaciado"/>
        <w:jc w:val="both"/>
        <w:rPr>
          <w:rFonts w:ascii="Arial" w:hAnsi="Arial" w:cs="Arial"/>
        </w:rPr>
      </w:pPr>
    </w:p>
    <w:p w:rsidR="004D338D" w:rsidRPr="004D338D" w:rsidRDefault="002F47D3" w:rsidP="002F47D3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Clausura </w:t>
      </w:r>
    </w:p>
    <w:p w:rsidR="0059591A" w:rsidRDefault="0059591A" w:rsidP="0059591A">
      <w:pPr>
        <w:pStyle w:val="Sinespaciado"/>
        <w:jc w:val="both"/>
        <w:rPr>
          <w:rFonts w:ascii="Arial" w:hAnsi="Arial" w:cs="Arial"/>
          <w:b/>
        </w:rPr>
      </w:pP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  <w:r w:rsidRPr="00F97002">
        <w:rPr>
          <w:rFonts w:ascii="Arial" w:hAnsi="Arial" w:cs="Arial"/>
        </w:rPr>
        <w:t>No habiendo más asu</w:t>
      </w:r>
      <w:r>
        <w:rPr>
          <w:rFonts w:ascii="Arial" w:hAnsi="Arial" w:cs="Arial"/>
        </w:rPr>
        <w:t>ntos por tratar</w:t>
      </w:r>
      <w:r w:rsidRPr="00F97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 Presidente dio por concluida la sesión </w:t>
      </w:r>
      <w:r w:rsidRPr="00F97002">
        <w:rPr>
          <w:rFonts w:ascii="Arial" w:hAnsi="Arial" w:cs="Arial"/>
        </w:rPr>
        <w:t xml:space="preserve">siendo las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B60D30">
        <w:rPr>
          <w:rFonts w:ascii="Arial" w:hAnsi="Arial" w:cs="Arial"/>
        </w:rPr>
        <w:t>1:38</w:t>
      </w:r>
      <w:r>
        <w:rPr>
          <w:rFonts w:ascii="Arial" w:hAnsi="Arial" w:cs="Arial"/>
        </w:rPr>
        <w:t xml:space="preserve">  </w:t>
      </w:r>
      <w:r w:rsidRPr="00F97002">
        <w:rPr>
          <w:rFonts w:ascii="Arial" w:hAnsi="Arial" w:cs="Arial"/>
        </w:rPr>
        <w:t xml:space="preserve">horas del día </w:t>
      </w:r>
      <w:r>
        <w:rPr>
          <w:rFonts w:ascii="Arial" w:hAnsi="Arial" w:cs="Arial"/>
        </w:rPr>
        <w:t>23  de Mayo  del año 2019, notificando que se citaría con oportunidad a la siguiente sesión.</w:t>
      </w:r>
    </w:p>
    <w:p w:rsidR="002F47D3" w:rsidRDefault="002F47D3" w:rsidP="002F47D3">
      <w:pPr>
        <w:pStyle w:val="Sinespaciado"/>
        <w:jc w:val="both"/>
        <w:rPr>
          <w:rFonts w:ascii="Arial" w:hAnsi="Arial" w:cs="Arial"/>
        </w:rPr>
      </w:pPr>
    </w:p>
    <w:p w:rsidR="002F47D3" w:rsidRPr="004D338D" w:rsidRDefault="002F47D3" w:rsidP="0059591A">
      <w:pPr>
        <w:pStyle w:val="Sinespaciado"/>
        <w:jc w:val="both"/>
        <w:rPr>
          <w:rFonts w:ascii="Arial" w:hAnsi="Arial" w:cs="Arial"/>
          <w:b/>
        </w:rPr>
      </w:pPr>
    </w:p>
    <w:p w:rsidR="00487192" w:rsidRDefault="00487192" w:rsidP="000A1629">
      <w:pPr>
        <w:pStyle w:val="Sinespaciado"/>
        <w:jc w:val="both"/>
        <w:rPr>
          <w:rFonts w:ascii="Arial" w:hAnsi="Arial" w:cs="Arial"/>
        </w:rPr>
      </w:pPr>
    </w:p>
    <w:p w:rsidR="000A1629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Pr="00F97002" w:rsidRDefault="000A1629" w:rsidP="000A1629">
      <w:pPr>
        <w:pStyle w:val="Sinespaciado"/>
        <w:jc w:val="both"/>
        <w:rPr>
          <w:rFonts w:ascii="Arial" w:hAnsi="Arial" w:cs="Arial"/>
        </w:rPr>
      </w:pPr>
    </w:p>
    <w:p w:rsidR="000A1629" w:rsidRPr="00487192" w:rsidRDefault="00A878E3" w:rsidP="00487192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 xml:space="preserve">Cuautla </w:t>
      </w:r>
      <w:r w:rsidR="00B07C75" w:rsidRPr="00A878E3"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Jalisco</w:t>
      </w:r>
      <w:r w:rsidRPr="00F97002">
        <w:rPr>
          <w:rFonts w:ascii="Arial" w:hAnsi="Arial" w:cs="Arial"/>
        </w:rPr>
        <w:t>,</w:t>
      </w:r>
      <w:r w:rsidR="002F47D3">
        <w:rPr>
          <w:rFonts w:ascii="Arial" w:hAnsi="Arial" w:cs="Arial"/>
        </w:rPr>
        <w:t xml:space="preserve"> 23</w:t>
      </w:r>
      <w:r>
        <w:rPr>
          <w:rFonts w:ascii="Arial" w:hAnsi="Arial" w:cs="Arial"/>
        </w:rPr>
        <w:t xml:space="preserve"> </w:t>
      </w:r>
      <w:r w:rsidR="00B07C75" w:rsidRPr="00F97002">
        <w:rPr>
          <w:rFonts w:ascii="Arial" w:hAnsi="Arial" w:cs="Arial"/>
        </w:rPr>
        <w:t>de</w:t>
      </w:r>
      <w:r w:rsidR="002F47D3">
        <w:rPr>
          <w:rFonts w:ascii="Arial" w:hAnsi="Arial" w:cs="Arial"/>
        </w:rPr>
        <w:t xml:space="preserve"> Mayo</w:t>
      </w:r>
      <w:r w:rsidR="004D338D">
        <w:rPr>
          <w:rFonts w:ascii="Arial" w:hAnsi="Arial" w:cs="Arial"/>
        </w:rPr>
        <w:t xml:space="preserve"> de 2019</w:t>
      </w:r>
    </w:p>
    <w:p w:rsidR="00B07C75" w:rsidRPr="000A1629" w:rsidRDefault="00B07C75" w:rsidP="000A1629">
      <w:pPr>
        <w:pStyle w:val="Sinespaciado"/>
        <w:jc w:val="center"/>
        <w:rPr>
          <w:rFonts w:ascii="Arial" w:hAnsi="Arial" w:cs="Arial"/>
          <w:b/>
        </w:rPr>
      </w:pPr>
      <w:r w:rsidRPr="000A1629">
        <w:rPr>
          <w:rFonts w:ascii="Arial" w:hAnsi="Arial" w:cs="Arial"/>
          <w:b/>
        </w:rPr>
        <w:t xml:space="preserve">La Comisión de </w:t>
      </w:r>
      <w:r w:rsidR="000A1629">
        <w:rPr>
          <w:rFonts w:ascii="Arial" w:hAnsi="Arial" w:cs="Arial"/>
          <w:b/>
        </w:rPr>
        <w:t>Municipal de Regularización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Default="000A1629" w:rsidP="000A1629">
      <w:pPr>
        <w:pStyle w:val="Sinespaciado"/>
        <w:jc w:val="center"/>
        <w:rPr>
          <w:rFonts w:ascii="Arial" w:hAnsi="Arial" w:cs="Arial"/>
        </w:rPr>
      </w:pPr>
      <w:r w:rsidRPr="00A878E3">
        <w:rPr>
          <w:rFonts w:ascii="Arial" w:hAnsi="Arial" w:cs="Arial"/>
        </w:rPr>
        <w:t>__________</w:t>
      </w:r>
      <w:r w:rsidR="00D87620">
        <w:rPr>
          <w:rFonts w:ascii="Arial" w:hAnsi="Arial" w:cs="Arial"/>
        </w:rPr>
        <w:t>______________</w:t>
      </w:r>
      <w:r w:rsidRPr="00A878E3">
        <w:rPr>
          <w:rFonts w:ascii="Arial" w:hAnsi="Arial" w:cs="Arial"/>
        </w:rPr>
        <w:t>_____________</w:t>
      </w:r>
    </w:p>
    <w:p w:rsidR="00EF054C" w:rsidRPr="00D87620" w:rsidRDefault="00EF054C" w:rsidP="000A1629">
      <w:pPr>
        <w:pStyle w:val="Sinespaciado"/>
        <w:jc w:val="center"/>
        <w:rPr>
          <w:rFonts w:ascii="Arial" w:hAnsi="Arial" w:cs="Arial"/>
          <w:b/>
        </w:rPr>
      </w:pPr>
      <w:r w:rsidRPr="00D87620">
        <w:rPr>
          <w:rFonts w:ascii="Arial" w:hAnsi="Arial" w:cs="Arial"/>
          <w:b/>
        </w:rPr>
        <w:t>C.JUAN MANUEL ESTRELLA JIMENEZ</w:t>
      </w:r>
    </w:p>
    <w:p w:rsidR="00B07C75" w:rsidRPr="00F97002" w:rsidRDefault="00B07C75" w:rsidP="000A1629">
      <w:pPr>
        <w:pStyle w:val="Sinespaciado"/>
        <w:jc w:val="center"/>
        <w:rPr>
          <w:rFonts w:ascii="Arial" w:hAnsi="Arial" w:cs="Arial"/>
        </w:rPr>
      </w:pPr>
      <w:r w:rsidRPr="00F97002">
        <w:rPr>
          <w:rFonts w:ascii="Arial" w:hAnsi="Arial" w:cs="Arial"/>
        </w:rPr>
        <w:t>Presidente</w:t>
      </w:r>
      <w:r w:rsidR="00D87620">
        <w:rPr>
          <w:rFonts w:ascii="Arial" w:hAnsi="Arial" w:cs="Arial"/>
        </w:rPr>
        <w:t xml:space="preserve"> Municipal</w:t>
      </w: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168"/>
        <w:gridCol w:w="4621"/>
      </w:tblGrid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C.MARIA ESTHER VARGAS REYES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>a Propietaria (PAN)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C.ROBERTO CARLOS ROBLES GARCIA</w:t>
            </w:r>
          </w:p>
          <w:p w:rsidR="00B07C75" w:rsidRPr="00F97002" w:rsidRDefault="000A1629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6F22A3">
              <w:rPr>
                <w:rFonts w:ascii="Arial" w:hAnsi="Arial" w:cs="Arial"/>
              </w:rPr>
              <w:t xml:space="preserve"> Propietario (PRI)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C.SILVIA ROSARIO VELAZCO PIÑA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  <w:r w:rsidR="006F22A3">
              <w:rPr>
                <w:rFonts w:ascii="Arial" w:hAnsi="Arial" w:cs="Arial"/>
              </w:rPr>
              <w:t xml:space="preserve"> Propietaria (MC)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MIRIAM ZENAIDA MONTES BRISEÑO</w:t>
            </w:r>
          </w:p>
          <w:p w:rsidR="00B07C75" w:rsidRPr="00F97002" w:rsidRDefault="006F22A3" w:rsidP="006F22A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Síndica </w:t>
            </w:r>
            <w:r w:rsidR="00B01EEC">
              <w:rPr>
                <w:rFonts w:ascii="Arial" w:hAnsi="Arial" w:cs="Arial"/>
              </w:rPr>
              <w:t xml:space="preserve">y Secretario Técnico </w:t>
            </w:r>
          </w:p>
        </w:tc>
      </w:tr>
      <w:tr w:rsidR="00B07C75" w:rsidRPr="00F97002" w:rsidTr="000A1629">
        <w:trPr>
          <w:jc w:val="center"/>
        </w:trPr>
        <w:tc>
          <w:tcPr>
            <w:tcW w:w="4168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87192" w:rsidRDefault="00487192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87192" w:rsidRDefault="00487192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EF054C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LUIS VARGAS RANGEL </w:t>
            </w:r>
          </w:p>
          <w:p w:rsidR="00B07C75" w:rsidRPr="00F97002" w:rsidRDefault="004D338D" w:rsidP="004D338D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A1629">
              <w:rPr>
                <w:rFonts w:ascii="Arial" w:hAnsi="Arial" w:cs="Arial"/>
              </w:rPr>
              <w:t>Secretario General</w:t>
            </w: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B07C75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D338D" w:rsidRPr="00F97002" w:rsidRDefault="004D338D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7C75" w:rsidRDefault="00B07C75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D338D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87192" w:rsidRDefault="00487192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487192" w:rsidRDefault="00487192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D338D" w:rsidRPr="00F97002" w:rsidRDefault="004D338D" w:rsidP="000A1629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:rsidR="00EF054C" w:rsidRPr="00F97002" w:rsidRDefault="00EF054C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 DE JESUS DE LA CRUZ RAMOS</w:t>
            </w:r>
          </w:p>
          <w:p w:rsidR="00B07C75" w:rsidRPr="00F97002" w:rsidRDefault="00D87620" w:rsidP="000A162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</w:t>
            </w:r>
            <w:r w:rsidR="000A1629">
              <w:rPr>
                <w:rFonts w:ascii="Arial" w:hAnsi="Arial" w:cs="Arial"/>
              </w:rPr>
              <w:t xml:space="preserve"> de Catastro</w:t>
            </w:r>
          </w:p>
        </w:tc>
      </w:tr>
      <w:tr w:rsidR="00B01EEC" w:rsidRPr="00F97002" w:rsidTr="000A1629">
        <w:trPr>
          <w:gridAfter w:val="1"/>
          <w:wAfter w:w="4621" w:type="dxa"/>
          <w:jc w:val="center"/>
        </w:trPr>
        <w:tc>
          <w:tcPr>
            <w:tcW w:w="4168" w:type="dxa"/>
          </w:tcPr>
          <w:p w:rsidR="00B01EEC" w:rsidRDefault="00B01EEC" w:rsidP="00DF0880">
            <w:pPr>
              <w:pStyle w:val="Sinespaciado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highlight w:val="yellow"/>
              </w:rPr>
            </w:pPr>
          </w:p>
          <w:p w:rsidR="00B01EEC" w:rsidRDefault="001D7E61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ARTURO QUEVEDO ASUNA</w:t>
            </w:r>
          </w:p>
          <w:p w:rsidR="00227DCD" w:rsidRPr="00EF054C" w:rsidRDefault="00227DCD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Comisionado de la PRODEUR</w:t>
            </w: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01EEC" w:rsidRPr="00F97002" w:rsidRDefault="00B01EEC" w:rsidP="00DF0880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B07C75" w:rsidRPr="00F97002" w:rsidTr="000A1629">
        <w:trPr>
          <w:jc w:val="center"/>
        </w:trPr>
        <w:tc>
          <w:tcPr>
            <w:tcW w:w="8789" w:type="dxa"/>
            <w:gridSpan w:val="2"/>
          </w:tcPr>
          <w:p w:rsidR="00B07C75" w:rsidRPr="00F97002" w:rsidRDefault="00B07C75" w:rsidP="000A162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B07C75" w:rsidRPr="00F97002" w:rsidRDefault="00B07C75" w:rsidP="00F97002">
      <w:pPr>
        <w:pStyle w:val="Sinespaciado"/>
        <w:jc w:val="both"/>
        <w:rPr>
          <w:rFonts w:ascii="Arial" w:hAnsi="Arial" w:cs="Arial"/>
        </w:rPr>
      </w:pPr>
    </w:p>
    <w:p w:rsidR="00F97002" w:rsidRPr="00F97002" w:rsidRDefault="00F97002">
      <w:pPr>
        <w:pStyle w:val="Sinespaciado"/>
        <w:jc w:val="both"/>
        <w:rPr>
          <w:rFonts w:ascii="Arial" w:hAnsi="Arial" w:cs="Arial"/>
        </w:rPr>
      </w:pPr>
    </w:p>
    <w:sectPr w:rsidR="00F97002" w:rsidRPr="00F97002" w:rsidSect="0091471F">
      <w:footerReference w:type="default" r:id="rId8"/>
      <w:pgSz w:w="12240" w:h="20160" w:code="5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97" w:rsidRDefault="00D74C97" w:rsidP="0027280E">
      <w:pPr>
        <w:spacing w:after="0" w:line="240" w:lineRule="auto"/>
      </w:pPr>
      <w:r>
        <w:separator/>
      </w:r>
    </w:p>
  </w:endnote>
  <w:endnote w:type="continuationSeparator" w:id="0">
    <w:p w:rsidR="00D74C97" w:rsidRDefault="00D74C97" w:rsidP="0027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0E" w:rsidRPr="000A1629" w:rsidRDefault="000A1629" w:rsidP="000A1629">
    <w:pPr>
      <w:pStyle w:val="Sinespaciado"/>
      <w:jc w:val="both"/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>Acta de la Sesión de Instalación de la Comisión Municipal de Regularización</w:t>
    </w:r>
  </w:p>
  <w:p w:rsidR="0027280E" w:rsidRPr="000A1629" w:rsidRDefault="0027280E" w:rsidP="0027280E">
    <w:pPr>
      <w:rPr>
        <w:rFonts w:ascii="Arial" w:hAnsi="Arial" w:cs="Arial"/>
        <w:color w:val="7F7F7F" w:themeColor="text1" w:themeTint="80"/>
        <w:sz w:val="20"/>
        <w:szCs w:val="20"/>
      </w:rPr>
    </w:pP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Página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487192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0A1629">
      <w:rPr>
        <w:rFonts w:ascii="Arial" w:hAnsi="Arial" w:cs="Arial"/>
        <w:color w:val="7F7F7F" w:themeColor="text1" w:themeTint="80"/>
        <w:sz w:val="20"/>
        <w:szCs w:val="20"/>
      </w:rPr>
      <w:t xml:space="preserve"> de 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0A1629">
      <w:rPr>
        <w:rFonts w:ascii="Arial" w:hAnsi="Arial" w:cs="Arial"/>
        <w:color w:val="7F7F7F" w:themeColor="text1" w:themeTint="80"/>
        <w:sz w:val="20"/>
        <w:szCs w:val="20"/>
      </w:rPr>
      <w:instrText xml:space="preserve"> NUMPAGES </w:instrTex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487192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2583C" w:rsidRPr="000A1629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27280E" w:rsidRDefault="00272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97" w:rsidRDefault="00D74C97" w:rsidP="0027280E">
      <w:pPr>
        <w:spacing w:after="0" w:line="240" w:lineRule="auto"/>
      </w:pPr>
      <w:r>
        <w:separator/>
      </w:r>
    </w:p>
  </w:footnote>
  <w:footnote w:type="continuationSeparator" w:id="0">
    <w:p w:rsidR="00D74C97" w:rsidRDefault="00D74C97" w:rsidP="0027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925C6C"/>
    <w:multiLevelType w:val="hybridMultilevel"/>
    <w:tmpl w:val="B35A18D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73ED4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04D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C3F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0D6"/>
    <w:multiLevelType w:val="hybridMultilevel"/>
    <w:tmpl w:val="8248927C"/>
    <w:lvl w:ilvl="0" w:tplc="E3829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DF9"/>
    <w:multiLevelType w:val="hybridMultilevel"/>
    <w:tmpl w:val="5F745F1C"/>
    <w:lvl w:ilvl="0" w:tplc="750CE1DE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D740E9"/>
    <w:multiLevelType w:val="hybridMultilevel"/>
    <w:tmpl w:val="E7D0C6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A4149B"/>
    <w:multiLevelType w:val="hybridMultilevel"/>
    <w:tmpl w:val="CBC25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5EDA"/>
    <w:multiLevelType w:val="hybridMultilevel"/>
    <w:tmpl w:val="4498D7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018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52D17"/>
    <w:multiLevelType w:val="hybridMultilevel"/>
    <w:tmpl w:val="EBC0A2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7A4B"/>
    <w:multiLevelType w:val="hybridMultilevel"/>
    <w:tmpl w:val="E256948A"/>
    <w:lvl w:ilvl="0" w:tplc="B2AE3258">
      <w:start w:val="1"/>
      <w:numFmt w:val="upperRoman"/>
      <w:lvlText w:val="%1.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679B4"/>
    <w:multiLevelType w:val="hybridMultilevel"/>
    <w:tmpl w:val="C86EB342"/>
    <w:lvl w:ilvl="0" w:tplc="775ECD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A"/>
    <w:rsid w:val="000017BB"/>
    <w:rsid w:val="00017378"/>
    <w:rsid w:val="0004687B"/>
    <w:rsid w:val="000631AF"/>
    <w:rsid w:val="00080C73"/>
    <w:rsid w:val="00082733"/>
    <w:rsid w:val="00096285"/>
    <w:rsid w:val="000977A9"/>
    <w:rsid w:val="000A1629"/>
    <w:rsid w:val="000C5730"/>
    <w:rsid w:val="000E4A28"/>
    <w:rsid w:val="001121C7"/>
    <w:rsid w:val="00121423"/>
    <w:rsid w:val="001723A8"/>
    <w:rsid w:val="001A7902"/>
    <w:rsid w:val="001D7E61"/>
    <w:rsid w:val="001F5E7D"/>
    <w:rsid w:val="00225DE6"/>
    <w:rsid w:val="00227DCD"/>
    <w:rsid w:val="002348D5"/>
    <w:rsid w:val="00241C50"/>
    <w:rsid w:val="00245E93"/>
    <w:rsid w:val="00247EA2"/>
    <w:rsid w:val="00253728"/>
    <w:rsid w:val="00257455"/>
    <w:rsid w:val="0027280E"/>
    <w:rsid w:val="00275E80"/>
    <w:rsid w:val="002804B4"/>
    <w:rsid w:val="002929B8"/>
    <w:rsid w:val="002A0B82"/>
    <w:rsid w:val="002D3EBA"/>
    <w:rsid w:val="002D485F"/>
    <w:rsid w:val="002D5695"/>
    <w:rsid w:val="002F47D3"/>
    <w:rsid w:val="00305535"/>
    <w:rsid w:val="00313426"/>
    <w:rsid w:val="00317F0E"/>
    <w:rsid w:val="003235A5"/>
    <w:rsid w:val="003313BE"/>
    <w:rsid w:val="00386ECF"/>
    <w:rsid w:val="003906E6"/>
    <w:rsid w:val="003A23F2"/>
    <w:rsid w:val="003B57A8"/>
    <w:rsid w:val="003D7AAE"/>
    <w:rsid w:val="003E3AA8"/>
    <w:rsid w:val="003F6053"/>
    <w:rsid w:val="00415315"/>
    <w:rsid w:val="00424136"/>
    <w:rsid w:val="00456B86"/>
    <w:rsid w:val="00487192"/>
    <w:rsid w:val="004915D8"/>
    <w:rsid w:val="00497295"/>
    <w:rsid w:val="004D338D"/>
    <w:rsid w:val="00540016"/>
    <w:rsid w:val="00540783"/>
    <w:rsid w:val="00560C45"/>
    <w:rsid w:val="0056363C"/>
    <w:rsid w:val="00564104"/>
    <w:rsid w:val="00574C49"/>
    <w:rsid w:val="00590CF5"/>
    <w:rsid w:val="0059591A"/>
    <w:rsid w:val="005C5BCE"/>
    <w:rsid w:val="005C60C7"/>
    <w:rsid w:val="005E0613"/>
    <w:rsid w:val="005F60F0"/>
    <w:rsid w:val="00616ACA"/>
    <w:rsid w:val="00616CA1"/>
    <w:rsid w:val="0065006C"/>
    <w:rsid w:val="0066318C"/>
    <w:rsid w:val="006727FA"/>
    <w:rsid w:val="0068597D"/>
    <w:rsid w:val="006862F0"/>
    <w:rsid w:val="0069299B"/>
    <w:rsid w:val="006A66DE"/>
    <w:rsid w:val="006F180A"/>
    <w:rsid w:val="006F22A3"/>
    <w:rsid w:val="007043B6"/>
    <w:rsid w:val="00712059"/>
    <w:rsid w:val="0071705A"/>
    <w:rsid w:val="00733A2A"/>
    <w:rsid w:val="00737DA3"/>
    <w:rsid w:val="00755CF3"/>
    <w:rsid w:val="00776BFF"/>
    <w:rsid w:val="00792060"/>
    <w:rsid w:val="007A74A3"/>
    <w:rsid w:val="007B266F"/>
    <w:rsid w:val="007E05F4"/>
    <w:rsid w:val="007E2553"/>
    <w:rsid w:val="007F0C7A"/>
    <w:rsid w:val="008002CD"/>
    <w:rsid w:val="00813BA5"/>
    <w:rsid w:val="008215D2"/>
    <w:rsid w:val="00830425"/>
    <w:rsid w:val="00854257"/>
    <w:rsid w:val="008821FC"/>
    <w:rsid w:val="008855FE"/>
    <w:rsid w:val="008A4647"/>
    <w:rsid w:val="008B78A8"/>
    <w:rsid w:val="008C1950"/>
    <w:rsid w:val="008E42C6"/>
    <w:rsid w:val="00901670"/>
    <w:rsid w:val="0091471F"/>
    <w:rsid w:val="0092583C"/>
    <w:rsid w:val="009979C0"/>
    <w:rsid w:val="009E7F6C"/>
    <w:rsid w:val="00A110A9"/>
    <w:rsid w:val="00A24B4D"/>
    <w:rsid w:val="00A345F8"/>
    <w:rsid w:val="00A5021B"/>
    <w:rsid w:val="00A6318B"/>
    <w:rsid w:val="00A878E3"/>
    <w:rsid w:val="00AE4EC5"/>
    <w:rsid w:val="00B01EEC"/>
    <w:rsid w:val="00B07C75"/>
    <w:rsid w:val="00B60D30"/>
    <w:rsid w:val="00B77E3D"/>
    <w:rsid w:val="00B81613"/>
    <w:rsid w:val="00B84013"/>
    <w:rsid w:val="00B846CE"/>
    <w:rsid w:val="00BA1B4F"/>
    <w:rsid w:val="00BB2B22"/>
    <w:rsid w:val="00BB79F3"/>
    <w:rsid w:val="00BC5CA4"/>
    <w:rsid w:val="00BD3248"/>
    <w:rsid w:val="00BE737B"/>
    <w:rsid w:val="00BF4889"/>
    <w:rsid w:val="00C2421D"/>
    <w:rsid w:val="00C7625C"/>
    <w:rsid w:val="00C954C1"/>
    <w:rsid w:val="00CB0741"/>
    <w:rsid w:val="00CB4F34"/>
    <w:rsid w:val="00D0423E"/>
    <w:rsid w:val="00D04D7A"/>
    <w:rsid w:val="00D20750"/>
    <w:rsid w:val="00D20F27"/>
    <w:rsid w:val="00D32636"/>
    <w:rsid w:val="00D57ED7"/>
    <w:rsid w:val="00D71772"/>
    <w:rsid w:val="00D74C97"/>
    <w:rsid w:val="00D81D4D"/>
    <w:rsid w:val="00D8245C"/>
    <w:rsid w:val="00D84653"/>
    <w:rsid w:val="00D87620"/>
    <w:rsid w:val="00D9011B"/>
    <w:rsid w:val="00DC123F"/>
    <w:rsid w:val="00DF0880"/>
    <w:rsid w:val="00E2710F"/>
    <w:rsid w:val="00E30839"/>
    <w:rsid w:val="00E42EC5"/>
    <w:rsid w:val="00E5457E"/>
    <w:rsid w:val="00E6503E"/>
    <w:rsid w:val="00E76D9B"/>
    <w:rsid w:val="00EA34CA"/>
    <w:rsid w:val="00EB62BC"/>
    <w:rsid w:val="00ED797B"/>
    <w:rsid w:val="00EF054C"/>
    <w:rsid w:val="00F02C71"/>
    <w:rsid w:val="00F1653B"/>
    <w:rsid w:val="00F27EB5"/>
    <w:rsid w:val="00F51DF9"/>
    <w:rsid w:val="00F86DFA"/>
    <w:rsid w:val="00F87AAE"/>
    <w:rsid w:val="00F97002"/>
    <w:rsid w:val="00FB16C4"/>
    <w:rsid w:val="00FC56CD"/>
    <w:rsid w:val="00FD73DE"/>
    <w:rsid w:val="00FF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4698D-AC69-4228-B9F2-7ADEB3D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3906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2929B8"/>
    <w:pPr>
      <w:ind w:left="720"/>
      <w:contextualSpacing/>
    </w:pPr>
  </w:style>
  <w:style w:type="paragraph" w:styleId="Sinespaciado">
    <w:name w:val="No Spacing"/>
    <w:uiPriority w:val="1"/>
    <w:qFormat/>
    <w:rsid w:val="00A345F8"/>
    <w:pPr>
      <w:suppressAutoHyphens/>
      <w:spacing w:after="0" w:line="240" w:lineRule="auto"/>
    </w:pPr>
    <w:rPr>
      <w:rFonts w:ascii="Times New Roman" w:eastAsia="MS Mincho" w:hAnsi="Times New Roman" w:cs="Calibri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80E"/>
  </w:style>
  <w:style w:type="paragraph" w:styleId="Piedepgina">
    <w:name w:val="footer"/>
    <w:basedOn w:val="Normal"/>
    <w:link w:val="PiedepginaCar"/>
    <w:uiPriority w:val="99"/>
    <w:unhideWhenUsed/>
    <w:rsid w:val="0027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80E"/>
  </w:style>
  <w:style w:type="paragraph" w:customStyle="1" w:styleId="Body1">
    <w:name w:val="Body 1"/>
    <w:uiPriority w:val="99"/>
    <w:rsid w:val="00B07C7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CF5F-511F-4DA6-80BD-691A0B7B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</dc:creator>
  <cp:lastModifiedBy>Usuario de Windows</cp:lastModifiedBy>
  <cp:revision>6</cp:revision>
  <cp:lastPrinted>2019-07-29T16:24:00Z</cp:lastPrinted>
  <dcterms:created xsi:type="dcterms:W3CDTF">2019-05-22T17:42:00Z</dcterms:created>
  <dcterms:modified xsi:type="dcterms:W3CDTF">2019-07-29T16:34:00Z</dcterms:modified>
</cp:coreProperties>
</file>