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C1" w:rsidRPr="00194BD4" w:rsidRDefault="007A43C1" w:rsidP="007A43C1">
      <w:pPr>
        <w:autoSpaceDE w:val="0"/>
        <w:autoSpaceDN w:val="0"/>
        <w:adjustRightInd w:val="0"/>
        <w:spacing w:after="0" w:line="240" w:lineRule="auto"/>
        <w:jc w:val="center"/>
        <w:rPr>
          <w:rFonts w:ascii="OpenSans" w:hAnsi="OpenSans" w:cs="OpenSans"/>
          <w:color w:val="1F497D" w:themeColor="text2"/>
          <w:sz w:val="36"/>
          <w:szCs w:val="36"/>
        </w:rPr>
      </w:pPr>
      <w:r w:rsidRPr="00194BD4">
        <w:rPr>
          <w:rFonts w:ascii="OpenSans" w:hAnsi="OpenSans" w:cs="OpenSans"/>
          <w:color w:val="1F497D" w:themeColor="text2"/>
          <w:sz w:val="36"/>
          <w:szCs w:val="36"/>
        </w:rPr>
        <w:t>Departamento de Catastro</w:t>
      </w:r>
    </w:p>
    <w:p w:rsidR="007A43C1" w:rsidRPr="00194BD4" w:rsidRDefault="007A43C1" w:rsidP="007A43C1">
      <w:pPr>
        <w:autoSpaceDE w:val="0"/>
        <w:autoSpaceDN w:val="0"/>
        <w:adjustRightInd w:val="0"/>
        <w:spacing w:after="0" w:line="240" w:lineRule="auto"/>
        <w:jc w:val="center"/>
        <w:rPr>
          <w:rFonts w:ascii="OpenSans" w:hAnsi="OpenSans" w:cs="OpenSans"/>
          <w:color w:val="1F497D" w:themeColor="text2"/>
          <w:sz w:val="40"/>
          <w:szCs w:val="40"/>
        </w:rPr>
      </w:pPr>
      <w:r w:rsidRPr="00194BD4">
        <w:rPr>
          <w:rFonts w:ascii="OpenSans" w:hAnsi="OpenSans" w:cs="OpenSans"/>
          <w:color w:val="1F497D" w:themeColor="text2"/>
          <w:sz w:val="40"/>
          <w:szCs w:val="40"/>
        </w:rPr>
        <w:t>Manual de Procedimientos</w:t>
      </w:r>
    </w:p>
    <w:p w:rsidR="00846EAF" w:rsidRDefault="00846EAF"/>
    <w:p w:rsidR="007A43C1" w:rsidRPr="00194BD4" w:rsidRDefault="007A43C1">
      <w:pPr>
        <w:rPr>
          <w:rFonts w:ascii="Arial Narrow" w:hAnsi="Arial Narrow"/>
          <w:sz w:val="24"/>
          <w:szCs w:val="24"/>
        </w:rPr>
      </w:pPr>
    </w:p>
    <w:p w:rsidR="007A43C1" w:rsidRPr="00194BD4" w:rsidRDefault="007A43C1">
      <w:pPr>
        <w:rPr>
          <w:rFonts w:ascii="Arial Narrow" w:hAnsi="Arial Narrow"/>
          <w:color w:val="1F497D" w:themeColor="text2"/>
          <w:sz w:val="24"/>
          <w:szCs w:val="24"/>
        </w:rPr>
      </w:pPr>
      <w:r w:rsidRPr="00194BD4">
        <w:rPr>
          <w:rFonts w:ascii="Arial Narrow" w:hAnsi="Arial Narrow"/>
          <w:color w:val="1F497D" w:themeColor="text2"/>
          <w:sz w:val="24"/>
          <w:szCs w:val="24"/>
        </w:rPr>
        <w:t>MISION</w:t>
      </w:r>
    </w:p>
    <w:p w:rsidR="007A43C1" w:rsidRPr="00194BD4" w:rsidRDefault="007A43C1">
      <w:pPr>
        <w:rPr>
          <w:rFonts w:ascii="Arial Narrow" w:hAnsi="Arial Narrow"/>
          <w:sz w:val="24"/>
          <w:szCs w:val="24"/>
        </w:rPr>
      </w:pPr>
      <w:r w:rsidRPr="00194BD4">
        <w:rPr>
          <w:rFonts w:ascii="Arial Narrow" w:hAnsi="Arial Narrow"/>
          <w:sz w:val="24"/>
          <w:szCs w:val="24"/>
        </w:rPr>
        <w:t xml:space="preserve"> Dar servicio a la población, cualitativa y cuantitativamente de los bienes inmuebles urbanos, rurales, de características especiales y de servicios catastrales en el municipio.</w:t>
      </w:r>
    </w:p>
    <w:p w:rsidR="007A43C1" w:rsidRPr="00194BD4" w:rsidRDefault="007A43C1">
      <w:pPr>
        <w:rPr>
          <w:rFonts w:ascii="Arial Narrow" w:hAnsi="Arial Narrow"/>
          <w:color w:val="1F497D" w:themeColor="text2"/>
          <w:sz w:val="24"/>
          <w:szCs w:val="24"/>
        </w:rPr>
      </w:pPr>
      <w:r w:rsidRPr="00194BD4">
        <w:rPr>
          <w:rFonts w:ascii="Arial Narrow" w:hAnsi="Arial Narrow"/>
          <w:color w:val="1F497D" w:themeColor="text2"/>
          <w:sz w:val="24"/>
          <w:szCs w:val="24"/>
        </w:rPr>
        <w:t xml:space="preserve"> VISION</w:t>
      </w:r>
    </w:p>
    <w:p w:rsidR="007A43C1" w:rsidRPr="00194BD4" w:rsidRDefault="007A43C1">
      <w:pPr>
        <w:rPr>
          <w:rFonts w:ascii="Arial Narrow" w:hAnsi="Arial Narrow"/>
          <w:sz w:val="24"/>
          <w:szCs w:val="24"/>
        </w:rPr>
      </w:pPr>
      <w:r w:rsidRPr="00194BD4">
        <w:rPr>
          <w:rFonts w:ascii="Arial Narrow" w:hAnsi="Arial Narrow"/>
          <w:sz w:val="24"/>
          <w:szCs w:val="24"/>
        </w:rPr>
        <w:t xml:space="preserve"> Tener un control actualizado del registro de claves catastrales, planos manzaneros, cartografía municipal y valor de predios, para tener una mejor actualización y creación de áreas homogéneas y bandas de valores. </w:t>
      </w:r>
    </w:p>
    <w:p w:rsidR="007A43C1" w:rsidRPr="00194BD4" w:rsidRDefault="007A43C1">
      <w:pPr>
        <w:rPr>
          <w:rFonts w:ascii="Arial Narrow" w:hAnsi="Arial Narrow"/>
          <w:color w:val="1F497D" w:themeColor="text2"/>
          <w:sz w:val="24"/>
          <w:szCs w:val="24"/>
        </w:rPr>
      </w:pPr>
      <w:r w:rsidRPr="00194BD4">
        <w:rPr>
          <w:rFonts w:ascii="Arial Narrow" w:hAnsi="Arial Narrow"/>
          <w:color w:val="1F497D" w:themeColor="text2"/>
          <w:sz w:val="24"/>
          <w:szCs w:val="24"/>
        </w:rPr>
        <w:t>OBJETIVO</w:t>
      </w:r>
    </w:p>
    <w:p w:rsidR="007A43C1" w:rsidRPr="00194BD4" w:rsidRDefault="007A43C1">
      <w:pPr>
        <w:rPr>
          <w:rFonts w:ascii="Arial Narrow" w:hAnsi="Arial Narrow"/>
          <w:sz w:val="24"/>
          <w:szCs w:val="24"/>
        </w:rPr>
      </w:pPr>
      <w:r w:rsidRPr="00194BD4">
        <w:rPr>
          <w:rFonts w:ascii="Arial Narrow" w:hAnsi="Arial Narrow"/>
          <w:sz w:val="24"/>
          <w:szCs w:val="24"/>
        </w:rPr>
        <w:t xml:space="preserve"> Este manual es un instrumento en el cual se dan a conocer los métodos y herramientas que son utilizados por esta coordinación, con el fin de generar un trabajo ordenado, responsable y de acuerdo con el servicio que demandan los usuarios, se han propuesto y validado reformas, adiciones y derogaciones a diversas políticas generales o procedimientos en la totalidad de los apartados que conforman el Manual Catastral, mismas que indefectiblemente han sido aprobadas.</w:t>
      </w:r>
    </w:p>
    <w:p w:rsidR="007A43C1" w:rsidRPr="00194BD4" w:rsidRDefault="00194BD4">
      <w:pPr>
        <w:rPr>
          <w:rFonts w:ascii="Arial Narrow" w:hAnsi="Arial Narrow"/>
          <w:color w:val="1F497D" w:themeColor="text2"/>
          <w:sz w:val="24"/>
          <w:szCs w:val="24"/>
        </w:rPr>
      </w:pPr>
      <w:r>
        <w:rPr>
          <w:rFonts w:ascii="Arial Narrow" w:hAnsi="Arial Narrow"/>
          <w:color w:val="1F497D" w:themeColor="text2"/>
          <w:sz w:val="24"/>
          <w:szCs w:val="24"/>
        </w:rPr>
        <w:t>ATRIBUCIONES DEL AREA</w:t>
      </w:r>
    </w:p>
    <w:p w:rsidR="007A43C1" w:rsidRPr="00194BD4" w:rsidRDefault="007A43C1" w:rsidP="00650F22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94BD4">
        <w:rPr>
          <w:rFonts w:ascii="Arial Narrow" w:hAnsi="Arial Narrow"/>
          <w:color w:val="1F497D" w:themeColor="text2"/>
          <w:sz w:val="24"/>
          <w:szCs w:val="24"/>
        </w:rPr>
        <w:t>-</w:t>
      </w:r>
      <w:r w:rsidRPr="00194BD4">
        <w:rPr>
          <w:rFonts w:ascii="Arial Narrow" w:hAnsi="Arial Narrow"/>
          <w:sz w:val="24"/>
          <w:szCs w:val="24"/>
        </w:rPr>
        <w:t xml:space="preserve"> Llevar a cabo la inscripción y control de los inmuebles localizados dentro del territorio municipal.</w:t>
      </w:r>
    </w:p>
    <w:p w:rsidR="007A43C1" w:rsidRPr="00194BD4" w:rsidRDefault="007A43C1" w:rsidP="00650F22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94BD4">
        <w:rPr>
          <w:rFonts w:ascii="Arial Narrow" w:hAnsi="Arial Narrow"/>
          <w:sz w:val="24"/>
          <w:szCs w:val="24"/>
        </w:rPr>
        <w:t>- Identificar en forma precísalos inmuebles ubicados dentro del territorio municipal, mediante la localización geográfica y asignación de clave catastral que le corresponda.</w:t>
      </w:r>
    </w:p>
    <w:p w:rsidR="007A43C1" w:rsidRPr="00194BD4" w:rsidRDefault="007A43C1" w:rsidP="00650F22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94BD4">
        <w:rPr>
          <w:rFonts w:ascii="Arial Narrow" w:hAnsi="Arial Narrow"/>
          <w:sz w:val="24"/>
          <w:szCs w:val="24"/>
        </w:rPr>
        <w:t>- Recibir las manifestaciones de los propietarios o poseedores de inmuebles, para efecto de su inscripción o actualización en el padrón catastral municipal.</w:t>
      </w:r>
    </w:p>
    <w:p w:rsidR="007A43C1" w:rsidRPr="00194BD4" w:rsidRDefault="00650F22" w:rsidP="00650F22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94BD4">
        <w:rPr>
          <w:rFonts w:ascii="Arial Narrow" w:hAnsi="Arial Narrow"/>
          <w:sz w:val="24"/>
          <w:szCs w:val="24"/>
        </w:rPr>
        <w:t>- Integrar, conservar y mantener actualizados los registros gráficos y alfanuméricos de los inmuebles ubicados dentro del territorio del municipio.</w:t>
      </w:r>
    </w:p>
    <w:p w:rsidR="00650F22" w:rsidRPr="00194BD4" w:rsidRDefault="00650F22" w:rsidP="00650F22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94BD4">
        <w:rPr>
          <w:rFonts w:ascii="Arial Narrow" w:hAnsi="Arial Narrow"/>
          <w:sz w:val="24"/>
          <w:szCs w:val="24"/>
        </w:rPr>
        <w:t>- Practicar levantamientos topográficos catastrales y verificación de linderos, en los términos del ordenamiento correspondiente.</w:t>
      </w:r>
    </w:p>
    <w:p w:rsidR="00650F22" w:rsidRPr="00194BD4" w:rsidRDefault="00650F22" w:rsidP="00650F22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94BD4">
        <w:rPr>
          <w:rFonts w:ascii="Arial Narrow" w:hAnsi="Arial Narrow"/>
          <w:sz w:val="24"/>
          <w:szCs w:val="24"/>
        </w:rPr>
        <w:t>- Proporcionar la información que soliciten por escrito otras dependencias</w:t>
      </w:r>
    </w:p>
    <w:p w:rsidR="00650F22" w:rsidRPr="00194BD4" w:rsidRDefault="00650F22" w:rsidP="00650F22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94BD4">
        <w:rPr>
          <w:rFonts w:ascii="Arial Narrow" w:hAnsi="Arial Narrow"/>
          <w:sz w:val="24"/>
          <w:szCs w:val="24"/>
        </w:rPr>
        <w:t>- Difundir dentro de su territorio las tablas de valores unitarias de suelo y construcción aprobadas por la legislatura.</w:t>
      </w:r>
    </w:p>
    <w:p w:rsidR="00650F22" w:rsidRPr="00194BD4" w:rsidRDefault="00650F22" w:rsidP="00650F22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94BD4">
        <w:rPr>
          <w:rFonts w:ascii="Arial Narrow" w:hAnsi="Arial Narrow"/>
          <w:sz w:val="24"/>
          <w:szCs w:val="24"/>
        </w:rPr>
        <w:t>- Aplicar las tablas de valores unitarios de suelo y construcción aprobados por la legislatura, en la determinación del valor catastral de los inmuebles.</w:t>
      </w:r>
    </w:p>
    <w:p w:rsidR="00650F22" w:rsidRPr="00194BD4" w:rsidRDefault="00650F22" w:rsidP="00650F22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94BD4">
        <w:rPr>
          <w:rFonts w:ascii="Arial Narrow" w:hAnsi="Arial Narrow"/>
          <w:sz w:val="24"/>
          <w:szCs w:val="24"/>
        </w:rPr>
        <w:lastRenderedPageBreak/>
        <w:t>- Obtener de las autoridades, dependencias o instituciones de carácter federal y estatal, de las personas físicas o jurídicas colectivas, los documentos, datos o informes que sean necesarios para la integración y actualización del padrón catastral municipal.</w:t>
      </w:r>
    </w:p>
    <w:p w:rsidR="00650F22" w:rsidRPr="00194BD4" w:rsidRDefault="00650F22" w:rsidP="00650F22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94BD4">
        <w:rPr>
          <w:rFonts w:ascii="Arial Narrow" w:hAnsi="Arial Narrow"/>
          <w:sz w:val="24"/>
          <w:szCs w:val="24"/>
        </w:rPr>
        <w:t>- Expedir las constancias o certificaciones catastrales en el ámbito de su competencia.</w:t>
      </w:r>
    </w:p>
    <w:p w:rsidR="00650F22" w:rsidRPr="00194BD4" w:rsidRDefault="00650F22" w:rsidP="00650F22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94BD4">
        <w:rPr>
          <w:rFonts w:ascii="Arial Narrow" w:hAnsi="Arial Narrow"/>
          <w:sz w:val="24"/>
          <w:szCs w:val="24"/>
        </w:rPr>
        <w:t>- Verificar y registrar oportunamente los cambios que se operen en los inmuebles, que por cualquier concepto alteren los datos contenidos en el padrón catastral municipal.</w:t>
      </w:r>
    </w:p>
    <w:p w:rsidR="007A43C1" w:rsidRDefault="00650F22" w:rsidP="00650F22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94BD4">
        <w:rPr>
          <w:rFonts w:ascii="Arial Narrow" w:hAnsi="Arial Narrow"/>
          <w:sz w:val="24"/>
          <w:szCs w:val="24"/>
        </w:rPr>
        <w:t>- Mantener actualizada la vinculación de los registros alfanuméricos y gráficos del padrón catastral municipal.</w:t>
      </w:r>
    </w:p>
    <w:p w:rsidR="00656DF1" w:rsidRPr="00194BD4" w:rsidRDefault="00656DF1" w:rsidP="00650F22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7A43C1" w:rsidRPr="00194BD4" w:rsidRDefault="00650F22" w:rsidP="00650F22">
      <w:pPr>
        <w:spacing w:line="240" w:lineRule="auto"/>
        <w:jc w:val="both"/>
        <w:rPr>
          <w:rFonts w:ascii="Arial Narrow" w:hAnsi="Arial Narrow"/>
          <w:color w:val="1F497D" w:themeColor="text2"/>
          <w:sz w:val="24"/>
          <w:szCs w:val="24"/>
        </w:rPr>
      </w:pPr>
      <w:r w:rsidRPr="00194BD4">
        <w:rPr>
          <w:rFonts w:ascii="Arial Narrow" w:hAnsi="Arial Narrow"/>
          <w:color w:val="1F497D" w:themeColor="text2"/>
          <w:sz w:val="24"/>
          <w:szCs w:val="24"/>
        </w:rPr>
        <w:t>Personal de dirección de catastro</w:t>
      </w:r>
    </w:p>
    <w:p w:rsidR="00650F22" w:rsidRPr="00194BD4" w:rsidRDefault="00650F22" w:rsidP="00650F22">
      <w:pPr>
        <w:spacing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94BD4">
        <w:rPr>
          <w:rFonts w:ascii="Arial Narrow" w:hAnsi="Arial Narrow"/>
          <w:color w:val="000000" w:themeColor="text1"/>
          <w:sz w:val="24"/>
          <w:szCs w:val="24"/>
        </w:rPr>
        <w:t>-Director de catastro</w:t>
      </w:r>
    </w:p>
    <w:p w:rsidR="00650F22" w:rsidRPr="00194BD4" w:rsidRDefault="00650F22" w:rsidP="00650F22">
      <w:pPr>
        <w:spacing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94BD4">
        <w:rPr>
          <w:rFonts w:ascii="Arial Narrow" w:hAnsi="Arial Narrow"/>
          <w:color w:val="000000" w:themeColor="text1"/>
          <w:sz w:val="24"/>
          <w:szCs w:val="24"/>
        </w:rPr>
        <w:t>-Auxiliar administrativo</w:t>
      </w:r>
    </w:p>
    <w:p w:rsidR="00656DF1" w:rsidRDefault="00B30541" w:rsidP="00650F22">
      <w:pPr>
        <w:spacing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noProof/>
          <w:color w:val="000000" w:themeColor="text1"/>
          <w:sz w:val="24"/>
          <w:szCs w:val="24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3.95pt;margin-top:373.7pt;width:192.75pt;height:74.5pt;z-index:251665408" fillcolor="white [3212]" strokecolor="#f2f2f2 [3041]" strokeweight="3pt">
            <v:shadow on="t" type="perspective" color="#243f60 [1604]" opacity=".5" offset="1pt" offset2="-1pt"/>
            <v:textbox>
              <w:txbxContent>
                <w:p w:rsidR="005921A9" w:rsidRDefault="005921A9">
                  <w:r>
                    <w:t>Elabora y revisa la propuesta de las tablas de valores unitarios de suelo y construcción para someterla a revisión y autorización con el cabildo.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color w:val="000000" w:themeColor="text1"/>
          <w:sz w:val="24"/>
          <w:szCs w:val="24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300.05pt;margin-top:288.95pt;width:29.7pt;height:0;z-index:251680768" o:connectortype="straight">
            <v:stroke endarrow="block"/>
          </v:shape>
        </w:pict>
      </w:r>
      <w:r>
        <w:rPr>
          <w:rFonts w:ascii="Arial Narrow" w:hAnsi="Arial Narrow"/>
          <w:noProof/>
          <w:color w:val="000000" w:themeColor="text1"/>
          <w:sz w:val="24"/>
          <w:szCs w:val="24"/>
          <w:lang w:val="es-ES" w:eastAsia="es-ES"/>
        </w:rPr>
        <w:pict>
          <v:shape id="_x0000_s1054" type="#_x0000_t32" style="position:absolute;left:0;text-align:left;margin-left:300.05pt;margin-top:190.7pt;width:29.7pt;height:0;z-index:251679744" o:connectortype="straight">
            <v:stroke endarrow="block"/>
          </v:shape>
        </w:pict>
      </w:r>
      <w:r>
        <w:rPr>
          <w:rFonts w:ascii="Arial Narrow" w:hAnsi="Arial Narrow"/>
          <w:noProof/>
          <w:color w:val="000000" w:themeColor="text1"/>
          <w:sz w:val="24"/>
          <w:szCs w:val="24"/>
          <w:lang w:val="es-ES" w:eastAsia="es-ES"/>
        </w:rPr>
        <w:pict>
          <v:shape id="_x0000_s1053" type="#_x0000_t32" style="position:absolute;left:0;text-align:left;margin-left:299.25pt;margin-top:125.45pt;width:30.45pt;height:0;z-index:251678720" o:connectortype="straight">
            <v:stroke endarrow="block"/>
          </v:shape>
        </w:pict>
      </w:r>
      <w:r>
        <w:rPr>
          <w:rFonts w:ascii="Arial Narrow" w:hAnsi="Arial Narrow"/>
          <w:noProof/>
          <w:color w:val="000000" w:themeColor="text1"/>
          <w:sz w:val="24"/>
          <w:szCs w:val="24"/>
          <w:lang w:val="es-ES" w:eastAsia="es-ES"/>
        </w:rPr>
        <w:pict>
          <v:shape id="_x0000_s1052" type="#_x0000_t32" style="position:absolute;left:0;text-align:left;margin-left:300.05pt;margin-top:63.9pt;width:29.7pt;height:0;z-index:251677696" o:connectortype="straight">
            <v:stroke endarrow="block"/>
          </v:shape>
        </w:pict>
      </w:r>
      <w:r>
        <w:rPr>
          <w:rFonts w:ascii="Arial Narrow" w:hAnsi="Arial Narrow"/>
          <w:noProof/>
          <w:color w:val="000000" w:themeColor="text1"/>
          <w:sz w:val="24"/>
          <w:szCs w:val="24"/>
          <w:lang w:val="es-ES" w:eastAsia="es-ES"/>
        </w:rPr>
        <w:pict>
          <v:shape id="_x0000_s1051" type="#_x0000_t32" style="position:absolute;left:0;text-align:left;margin-left:299.25pt;margin-top:24.75pt;width:.8pt;height:264.2pt;z-index:251676672" o:connectortype="straight"/>
        </w:pict>
      </w:r>
      <w:r>
        <w:rPr>
          <w:rFonts w:ascii="Arial Narrow" w:hAnsi="Arial Narrow"/>
          <w:noProof/>
          <w:color w:val="000000" w:themeColor="text1"/>
          <w:sz w:val="24"/>
          <w:szCs w:val="24"/>
          <w:lang w:val="es-ES" w:eastAsia="es-ES"/>
        </w:rPr>
        <w:pict>
          <v:shape id="_x0000_s1029" type="#_x0000_t202" style="position:absolute;left:0;text-align:left;margin-left:-19.4pt;margin-top:2.25pt;width:69.75pt;height:22.5pt;z-index:251658240" fillcolor="white [3212]" strokecolor="#f2f2f2 [3041]" strokeweight="3pt">
            <v:shadow on="t" type="perspective" color="#243f60 [1604]" opacity=".5" offset="1pt" offset2="-1pt"/>
            <v:textbox>
              <w:txbxContent>
                <w:p w:rsidR="006006EA" w:rsidRPr="006006EA" w:rsidRDefault="006006E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Director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color w:val="000000" w:themeColor="text1"/>
          <w:sz w:val="24"/>
          <w:szCs w:val="24"/>
          <w:lang w:val="es-ES" w:eastAsia="es-ES"/>
        </w:rPr>
        <w:pict>
          <v:shape id="_x0000_s1050" type="#_x0000_t202" style="position:absolute;left:0;text-align:left;margin-left:329.75pt;margin-top:239.75pt;width:138.1pt;height:1in;z-index:251675648" fillcolor="white [3212]" strokecolor="#f2f2f2 [3041]" strokeweight="3pt">
            <v:shadow on="t" type="perspective" color="#243f60 [1604]" opacity=".5" offset="1pt" offset2="-1pt"/>
            <v:textbox>
              <w:txbxContent>
                <w:p w:rsidR="00234A9C" w:rsidRDefault="00234A9C">
                  <w:r>
                    <w:t>Formar el expediente interno que corresponda para el área de la coordinación de catastro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color w:val="000000" w:themeColor="text1"/>
          <w:sz w:val="24"/>
          <w:szCs w:val="24"/>
          <w:lang w:val="es-ES" w:eastAsia="es-ES"/>
        </w:rPr>
        <w:pict>
          <v:shape id="_x0000_s1049" type="#_x0000_t202" style="position:absolute;left:0;text-align:left;margin-left:329.7pt;margin-top:169.85pt;width:138.15pt;height:57.8pt;z-index:251674624" fillcolor="white [3212]" strokecolor="#f2f2f2 [3041]" strokeweight="3pt">
            <v:shadow on="t" type="perspective" color="#243f60 [1604]" opacity=".5" offset="1pt" offset2="-1pt"/>
            <v:textbox>
              <w:txbxContent>
                <w:p w:rsidR="00234A9C" w:rsidRDefault="00234A9C">
                  <w:r>
                    <w:t>Llevar el registro de oficios que envía el coordinador de catastro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color w:val="000000" w:themeColor="text1"/>
          <w:sz w:val="24"/>
          <w:szCs w:val="24"/>
          <w:lang w:val="es-ES" w:eastAsia="es-ES"/>
        </w:rPr>
        <w:pict>
          <v:shape id="_x0000_s1048" type="#_x0000_t202" style="position:absolute;left:0;text-align:left;margin-left:329.7pt;margin-top:99.1pt;width:92.1pt;height:56.5pt;z-index:251673600" fillcolor="white [3212]" strokecolor="#f2f2f2 [3041]" strokeweight="3pt">
            <v:shadow on="t" type="perspective" color="#243f60 [1604]" opacity=".5" offset="1pt" offset2="-1pt"/>
            <v:textbox>
              <w:txbxContent>
                <w:p w:rsidR="00234A9C" w:rsidRDefault="00234A9C">
                  <w:r>
                    <w:t>Elaborar las manifestaciones catastrales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color w:val="000000" w:themeColor="text1"/>
          <w:sz w:val="24"/>
          <w:szCs w:val="24"/>
          <w:lang w:val="es-ES" w:eastAsia="es-ES"/>
        </w:rPr>
        <w:pict>
          <v:shape id="_x0000_s1047" type="#_x0000_t202" style="position:absolute;left:0;text-align:left;margin-left:329.7pt;margin-top:43.7pt;width:106pt;height:41.9pt;z-index:251672576" fillcolor="white [3212]" strokecolor="#f2f2f2 [3041]" strokeweight="3pt">
            <v:shadow on="t" type="perspective" color="#243f60 [1604]" opacity=".5" offset="1pt" offset2="-1pt"/>
            <v:textbox>
              <w:txbxContent>
                <w:p w:rsidR="00234A9C" w:rsidRDefault="00234A9C">
                  <w:r>
                    <w:t>Apoyar en recibir y entregar oficios.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color w:val="000000" w:themeColor="text1"/>
          <w:sz w:val="24"/>
          <w:szCs w:val="24"/>
          <w:lang w:val="es-ES" w:eastAsia="es-ES"/>
        </w:rPr>
        <w:pict>
          <v:shape id="_x0000_s1032" type="#_x0000_t202" style="position:absolute;left:0;text-align:left;margin-left:280.1pt;margin-top:2.25pt;width:70.5pt;height:22.5pt;z-index:251661312" fillcolor="white [3212]" strokecolor="#f2f2f2 [3041]" strokeweight="3pt">
            <v:shadow on="t" type="perspective" color="#243f60 [1604]" opacity=".5" offset="1pt" offset2="-1pt"/>
            <v:textbox>
              <w:txbxContent>
                <w:p w:rsidR="006006EA" w:rsidRPr="006006EA" w:rsidRDefault="006006E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Auxiliar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color w:val="000000" w:themeColor="text1"/>
          <w:sz w:val="24"/>
          <w:szCs w:val="24"/>
          <w:lang w:val="es-ES" w:eastAsia="es-ES"/>
        </w:rPr>
        <w:pict>
          <v:shape id="_x0000_s1046" type="#_x0000_t32" style="position:absolute;left:0;text-align:left;margin-left:-10.8pt;margin-top:324.3pt;width:24.75pt;height:0;z-index:251671552" o:connectortype="straight">
            <v:stroke endarrow="block"/>
          </v:shape>
        </w:pict>
      </w:r>
      <w:r>
        <w:rPr>
          <w:rFonts w:ascii="Arial Narrow" w:hAnsi="Arial Narrow"/>
          <w:noProof/>
          <w:color w:val="000000" w:themeColor="text1"/>
          <w:sz w:val="24"/>
          <w:szCs w:val="24"/>
          <w:lang w:val="es-ES" w:eastAsia="es-ES"/>
        </w:rPr>
        <w:pict>
          <v:shape id="_x0000_s1045" type="#_x0000_t32" style="position:absolute;left:0;text-align:left;margin-left:-10.8pt;margin-top:414.7pt;width:24.75pt;height:0;z-index:251670528" o:connectortype="straight">
            <v:stroke endarrow="block"/>
          </v:shape>
        </w:pict>
      </w:r>
      <w:r>
        <w:rPr>
          <w:rFonts w:ascii="Arial Narrow" w:hAnsi="Arial Narrow"/>
          <w:noProof/>
          <w:color w:val="000000" w:themeColor="text1"/>
          <w:sz w:val="24"/>
          <w:szCs w:val="24"/>
          <w:lang w:val="es-ES" w:eastAsia="es-ES"/>
        </w:rPr>
        <w:pict>
          <v:shape id="_x0000_s1044" type="#_x0000_t32" style="position:absolute;left:0;text-align:left;margin-left:-10.8pt;margin-top:234.7pt;width:24.75pt;height:.85pt;flip:y;z-index:251669504" o:connectortype="straight">
            <v:stroke endarrow="block"/>
          </v:shape>
        </w:pict>
      </w:r>
      <w:r>
        <w:rPr>
          <w:rFonts w:ascii="Arial Narrow" w:hAnsi="Arial Narrow"/>
          <w:noProof/>
          <w:color w:val="000000" w:themeColor="text1"/>
          <w:sz w:val="24"/>
          <w:szCs w:val="24"/>
          <w:lang w:val="es-ES" w:eastAsia="es-ES"/>
        </w:rPr>
        <w:pict>
          <v:shape id="_x0000_s1043" type="#_x0000_t32" style="position:absolute;left:0;text-align:left;margin-left:-10.8pt;margin-top:149.3pt;width:24.75pt;height:0;z-index:251668480" o:connectortype="straight">
            <v:stroke endarrow="block"/>
          </v:shape>
        </w:pict>
      </w:r>
      <w:r>
        <w:rPr>
          <w:rFonts w:ascii="Arial Narrow" w:hAnsi="Arial Narrow"/>
          <w:noProof/>
          <w:color w:val="000000" w:themeColor="text1"/>
          <w:sz w:val="24"/>
          <w:szCs w:val="24"/>
          <w:lang w:val="es-ES" w:eastAsia="es-ES"/>
        </w:rPr>
        <w:pict>
          <v:shape id="_x0000_s1042" type="#_x0000_t32" style="position:absolute;left:0;text-align:left;margin-left:-10.8pt;margin-top:76.45pt;width:24.75pt;height:.85pt;flip:y;z-index:251667456" o:connectortype="straight">
            <v:stroke endarrow="block"/>
          </v:shape>
        </w:pict>
      </w:r>
      <w:r>
        <w:rPr>
          <w:rFonts w:ascii="Arial Narrow" w:hAnsi="Arial Narrow"/>
          <w:noProof/>
          <w:color w:val="000000" w:themeColor="text1"/>
          <w:sz w:val="24"/>
          <w:szCs w:val="24"/>
          <w:lang w:val="es-ES" w:eastAsia="es-ES"/>
        </w:rPr>
        <w:pict>
          <v:shape id="_x0000_s1041" type="#_x0000_t32" style="position:absolute;left:0;text-align:left;margin-left:-10.8pt;margin-top:24.75pt;width:0;height:389.95pt;z-index:251666432" o:connectortype="straight"/>
        </w:pict>
      </w:r>
      <w:r>
        <w:rPr>
          <w:rFonts w:ascii="Arial Narrow" w:hAnsi="Arial Narrow"/>
          <w:noProof/>
          <w:color w:val="000000" w:themeColor="text1"/>
          <w:sz w:val="24"/>
          <w:szCs w:val="24"/>
          <w:lang w:val="es-ES" w:eastAsia="es-ES"/>
        </w:rPr>
        <w:pict>
          <v:shape id="_x0000_s1035" type="#_x0000_t202" style="position:absolute;left:0;text-align:left;margin-left:13.95pt;margin-top:288.95pt;width:174.75pt;height:1in;z-index:251664384" fillcolor="white [3212]" strokecolor="#f2f2f2 [3041]" strokeweight="3pt">
            <v:shadow on="t" type="perspective" color="#243f60 [1604]" opacity=".5" offset="1pt" offset2="-1pt"/>
            <v:textbox>
              <w:txbxContent>
                <w:p w:rsidR="006006EA" w:rsidRDefault="006006EA">
                  <w:r>
                    <w:t>Determina los mecanismos para la integración de las propuestas para las tablas de valores unitarios de suelo y construcción.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color w:val="000000" w:themeColor="text1"/>
          <w:sz w:val="24"/>
          <w:szCs w:val="24"/>
          <w:lang w:val="es-ES" w:eastAsia="es-ES"/>
        </w:rPr>
        <w:pict>
          <v:shape id="_x0000_s1034" type="#_x0000_t202" style="position:absolute;left:0;text-align:left;margin-left:13.95pt;margin-top:190.7pt;width:176.25pt;height:84pt;z-index:251663360" fillcolor="white [3212]" strokecolor="#f2f2f2 [3041]" strokeweight="3pt">
            <v:shadow on="t" type="perspective" color="#243f60 [1604]" opacity=".5" offset="1pt" offset2="-1pt"/>
            <v:textbox>
              <w:txbxContent>
                <w:p w:rsidR="006006EA" w:rsidRDefault="006006EA">
                  <w:r>
                    <w:t>Dar contestación, atender, dirigir, coordinar y supervisar el seguimiento a las tareas encomendadas a esta coordinación de catastro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color w:val="000000" w:themeColor="text1"/>
          <w:sz w:val="24"/>
          <w:szCs w:val="24"/>
          <w:lang w:val="es-ES" w:eastAsia="es-ES"/>
        </w:rPr>
        <w:pict>
          <v:shape id="_x0000_s1033" type="#_x0000_t202" style="position:absolute;left:0;text-align:left;margin-left:13.95pt;margin-top:125.45pt;width:170.25pt;height:51pt;z-index:251662336" fillcolor="white [3212]" strokecolor="#f2f2f2 [3041]" strokeweight="3pt">
            <v:shadow on="t" type="perspective" color="#243f60 [1604]" opacity=".5" offset="1pt" offset2="-1pt"/>
            <v:textbox>
              <w:txbxContent>
                <w:p w:rsidR="006006EA" w:rsidRDefault="006006EA">
                  <w:r>
                    <w:t>Dar despacho y respuesta a las diversas peticiones, que sean requeridas en esta área.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color w:val="000000" w:themeColor="text1"/>
          <w:sz w:val="24"/>
          <w:szCs w:val="24"/>
          <w:lang w:val="es-ES" w:eastAsia="es-ES"/>
        </w:rPr>
        <w:pict>
          <v:shape id="_x0000_s1031" type="#_x0000_t202" style="position:absolute;left:0;text-align:left;margin-left:12.45pt;margin-top:43.7pt;width:183pt;height:68.25pt;z-index:251660288" fillcolor="white [3212]" strokecolor="#f2f2f2 [3041]" strokeweight="3pt">
            <v:shadow on="t" type="perspective" color="#243f60 [1604]" opacity=".5" offset="1pt" offset2="-1pt"/>
            <v:textbox>
              <w:txbxContent>
                <w:p w:rsidR="006006EA" w:rsidRDefault="006006EA">
                  <w:r>
                    <w:t>Asumir la Responsabilidad como Titular de la Dirección Jurídica y atender todos los asuntos que sean asignados por el Superior Jerárquico.</w:t>
                  </w:r>
                </w:p>
              </w:txbxContent>
            </v:textbox>
          </v:shape>
        </w:pict>
      </w:r>
    </w:p>
    <w:p w:rsidR="00656DF1" w:rsidRPr="00656DF1" w:rsidRDefault="00656DF1" w:rsidP="00656DF1">
      <w:pPr>
        <w:rPr>
          <w:rFonts w:ascii="Arial Narrow" w:hAnsi="Arial Narrow"/>
          <w:sz w:val="24"/>
          <w:szCs w:val="24"/>
        </w:rPr>
      </w:pPr>
    </w:p>
    <w:p w:rsidR="00656DF1" w:rsidRPr="00656DF1" w:rsidRDefault="00656DF1" w:rsidP="00656DF1">
      <w:pPr>
        <w:rPr>
          <w:rFonts w:ascii="Arial Narrow" w:hAnsi="Arial Narrow"/>
          <w:sz w:val="24"/>
          <w:szCs w:val="24"/>
        </w:rPr>
      </w:pPr>
    </w:p>
    <w:p w:rsidR="00656DF1" w:rsidRPr="00656DF1" w:rsidRDefault="00656DF1" w:rsidP="00656DF1">
      <w:pPr>
        <w:rPr>
          <w:rFonts w:ascii="Arial Narrow" w:hAnsi="Arial Narrow"/>
          <w:sz w:val="24"/>
          <w:szCs w:val="24"/>
        </w:rPr>
      </w:pPr>
    </w:p>
    <w:p w:rsidR="00656DF1" w:rsidRPr="00656DF1" w:rsidRDefault="00656DF1" w:rsidP="00656DF1">
      <w:pPr>
        <w:rPr>
          <w:rFonts w:ascii="Arial Narrow" w:hAnsi="Arial Narrow"/>
          <w:sz w:val="24"/>
          <w:szCs w:val="24"/>
        </w:rPr>
      </w:pPr>
    </w:p>
    <w:p w:rsidR="00656DF1" w:rsidRPr="00656DF1" w:rsidRDefault="00656DF1" w:rsidP="00656DF1">
      <w:pPr>
        <w:rPr>
          <w:rFonts w:ascii="Arial Narrow" w:hAnsi="Arial Narrow"/>
          <w:sz w:val="24"/>
          <w:szCs w:val="24"/>
        </w:rPr>
      </w:pPr>
    </w:p>
    <w:p w:rsidR="00656DF1" w:rsidRPr="00656DF1" w:rsidRDefault="00656DF1" w:rsidP="00656DF1">
      <w:pPr>
        <w:rPr>
          <w:rFonts w:ascii="Arial Narrow" w:hAnsi="Arial Narrow"/>
          <w:sz w:val="24"/>
          <w:szCs w:val="24"/>
        </w:rPr>
      </w:pPr>
    </w:p>
    <w:p w:rsidR="00656DF1" w:rsidRPr="00656DF1" w:rsidRDefault="00656DF1" w:rsidP="00656DF1">
      <w:pPr>
        <w:rPr>
          <w:rFonts w:ascii="Arial Narrow" w:hAnsi="Arial Narrow"/>
          <w:sz w:val="24"/>
          <w:szCs w:val="24"/>
        </w:rPr>
      </w:pPr>
    </w:p>
    <w:p w:rsidR="00656DF1" w:rsidRPr="00656DF1" w:rsidRDefault="00656DF1" w:rsidP="00656DF1">
      <w:pPr>
        <w:rPr>
          <w:rFonts w:ascii="Arial Narrow" w:hAnsi="Arial Narrow"/>
          <w:sz w:val="24"/>
          <w:szCs w:val="24"/>
        </w:rPr>
      </w:pPr>
    </w:p>
    <w:p w:rsidR="00656DF1" w:rsidRPr="00656DF1" w:rsidRDefault="00656DF1" w:rsidP="00656DF1">
      <w:pPr>
        <w:rPr>
          <w:rFonts w:ascii="Arial Narrow" w:hAnsi="Arial Narrow"/>
          <w:sz w:val="24"/>
          <w:szCs w:val="24"/>
        </w:rPr>
      </w:pPr>
    </w:p>
    <w:p w:rsidR="00656DF1" w:rsidRPr="00656DF1" w:rsidRDefault="00656DF1" w:rsidP="00656DF1">
      <w:pPr>
        <w:rPr>
          <w:rFonts w:ascii="Arial Narrow" w:hAnsi="Arial Narrow"/>
          <w:sz w:val="24"/>
          <w:szCs w:val="24"/>
        </w:rPr>
      </w:pPr>
    </w:p>
    <w:p w:rsidR="00656DF1" w:rsidRPr="00656DF1" w:rsidRDefault="00656DF1" w:rsidP="00656DF1">
      <w:pPr>
        <w:rPr>
          <w:rFonts w:ascii="Arial Narrow" w:hAnsi="Arial Narrow"/>
          <w:sz w:val="24"/>
          <w:szCs w:val="24"/>
        </w:rPr>
      </w:pPr>
    </w:p>
    <w:p w:rsidR="00656DF1" w:rsidRPr="00656DF1" w:rsidRDefault="00656DF1" w:rsidP="00656DF1">
      <w:pPr>
        <w:rPr>
          <w:rFonts w:ascii="Arial Narrow" w:hAnsi="Arial Narrow"/>
          <w:sz w:val="24"/>
          <w:szCs w:val="24"/>
        </w:rPr>
      </w:pPr>
    </w:p>
    <w:p w:rsidR="00656DF1" w:rsidRPr="00656DF1" w:rsidRDefault="00656DF1" w:rsidP="00656DF1">
      <w:pPr>
        <w:rPr>
          <w:rFonts w:ascii="Arial Narrow" w:hAnsi="Arial Narrow"/>
          <w:sz w:val="24"/>
          <w:szCs w:val="24"/>
        </w:rPr>
      </w:pPr>
    </w:p>
    <w:p w:rsidR="00656DF1" w:rsidRPr="00656DF1" w:rsidRDefault="00656DF1" w:rsidP="00656DF1">
      <w:pPr>
        <w:rPr>
          <w:rFonts w:ascii="Arial Narrow" w:hAnsi="Arial Narrow"/>
          <w:sz w:val="24"/>
          <w:szCs w:val="24"/>
        </w:rPr>
      </w:pPr>
    </w:p>
    <w:p w:rsidR="00656DF1" w:rsidRPr="00656DF1" w:rsidRDefault="00656DF1" w:rsidP="00656DF1">
      <w:pPr>
        <w:rPr>
          <w:rFonts w:ascii="Arial Narrow" w:hAnsi="Arial Narrow"/>
          <w:sz w:val="24"/>
          <w:szCs w:val="24"/>
        </w:rPr>
      </w:pPr>
    </w:p>
    <w:p w:rsidR="00656DF1" w:rsidRDefault="00656DF1" w:rsidP="00656DF1">
      <w:pPr>
        <w:rPr>
          <w:rFonts w:ascii="Arial Narrow" w:hAnsi="Arial Narrow"/>
          <w:sz w:val="24"/>
          <w:szCs w:val="24"/>
        </w:rPr>
      </w:pPr>
    </w:p>
    <w:p w:rsidR="006006EA" w:rsidRDefault="00656DF1" w:rsidP="00656DF1">
      <w:pPr>
        <w:tabs>
          <w:tab w:val="left" w:pos="5643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656DF1" w:rsidRDefault="00656DF1" w:rsidP="00656DF1">
      <w:pPr>
        <w:tabs>
          <w:tab w:val="left" w:pos="5643"/>
        </w:tabs>
        <w:rPr>
          <w:rFonts w:ascii="Arial Narrow" w:hAnsi="Arial Narrow"/>
          <w:sz w:val="24"/>
          <w:szCs w:val="24"/>
        </w:rPr>
      </w:pPr>
    </w:p>
    <w:p w:rsidR="00656DF1" w:rsidRDefault="00656DF1" w:rsidP="00656DF1">
      <w:pPr>
        <w:tabs>
          <w:tab w:val="left" w:pos="5643"/>
        </w:tabs>
        <w:rPr>
          <w:rFonts w:ascii="Arial Narrow" w:hAnsi="Arial Narrow"/>
          <w:sz w:val="24"/>
          <w:szCs w:val="24"/>
        </w:rPr>
      </w:pPr>
    </w:p>
    <w:p w:rsidR="00656DF1" w:rsidRDefault="00656DF1" w:rsidP="00656DF1">
      <w:pPr>
        <w:tabs>
          <w:tab w:val="left" w:pos="5643"/>
        </w:tabs>
        <w:rPr>
          <w:rFonts w:ascii="Arial Narrow" w:hAnsi="Arial Narrow"/>
          <w:sz w:val="24"/>
          <w:szCs w:val="24"/>
        </w:rPr>
      </w:pPr>
    </w:p>
    <w:p w:rsidR="00656DF1" w:rsidRDefault="00656DF1" w:rsidP="00656DF1">
      <w:pPr>
        <w:tabs>
          <w:tab w:val="left" w:pos="5643"/>
        </w:tabs>
        <w:rPr>
          <w:rFonts w:ascii="Arial Narrow" w:hAnsi="Arial Narrow"/>
          <w:sz w:val="24"/>
          <w:szCs w:val="24"/>
        </w:rPr>
      </w:pPr>
    </w:p>
    <w:p w:rsidR="00656DF1" w:rsidRDefault="00656DF1" w:rsidP="00656DF1">
      <w:pPr>
        <w:tabs>
          <w:tab w:val="left" w:pos="5643"/>
        </w:tabs>
        <w:rPr>
          <w:rFonts w:ascii="Arial Narrow" w:hAnsi="Arial Narrow"/>
          <w:sz w:val="24"/>
          <w:szCs w:val="24"/>
        </w:rPr>
      </w:pPr>
    </w:p>
    <w:p w:rsidR="00656DF1" w:rsidRDefault="00656DF1" w:rsidP="00656DF1">
      <w:pPr>
        <w:tabs>
          <w:tab w:val="left" w:pos="5643"/>
        </w:tabs>
        <w:rPr>
          <w:rFonts w:ascii="Arial Narrow" w:hAnsi="Arial Narrow"/>
          <w:sz w:val="24"/>
          <w:szCs w:val="24"/>
        </w:rPr>
      </w:pPr>
    </w:p>
    <w:p w:rsidR="00656DF1" w:rsidRDefault="00656DF1" w:rsidP="00656DF1">
      <w:pPr>
        <w:tabs>
          <w:tab w:val="left" w:pos="5643"/>
        </w:tabs>
        <w:rPr>
          <w:rFonts w:ascii="Arial Narrow" w:hAnsi="Arial Narrow"/>
          <w:sz w:val="24"/>
          <w:szCs w:val="24"/>
        </w:rPr>
      </w:pPr>
    </w:p>
    <w:p w:rsidR="00656DF1" w:rsidRDefault="00656DF1" w:rsidP="00656DF1">
      <w:pPr>
        <w:tabs>
          <w:tab w:val="left" w:pos="5643"/>
        </w:tabs>
        <w:rPr>
          <w:rFonts w:ascii="Arial Narrow" w:hAnsi="Arial Narrow"/>
          <w:sz w:val="24"/>
          <w:szCs w:val="24"/>
        </w:rPr>
      </w:pPr>
    </w:p>
    <w:p w:rsidR="00656DF1" w:rsidRDefault="00656DF1" w:rsidP="00656DF1">
      <w:pPr>
        <w:tabs>
          <w:tab w:val="left" w:pos="5643"/>
        </w:tabs>
        <w:rPr>
          <w:rFonts w:ascii="Arial Narrow" w:hAnsi="Arial Narrow"/>
          <w:sz w:val="24"/>
          <w:szCs w:val="24"/>
        </w:rPr>
      </w:pPr>
    </w:p>
    <w:p w:rsidR="00656DF1" w:rsidRDefault="00656DF1" w:rsidP="00656DF1">
      <w:pPr>
        <w:tabs>
          <w:tab w:val="left" w:pos="5643"/>
        </w:tabs>
        <w:rPr>
          <w:rFonts w:ascii="Arial Narrow" w:hAnsi="Arial Narrow"/>
          <w:sz w:val="24"/>
          <w:szCs w:val="24"/>
        </w:rPr>
      </w:pPr>
    </w:p>
    <w:p w:rsidR="00656DF1" w:rsidRDefault="00656DF1" w:rsidP="00656DF1">
      <w:pPr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3218"/>
        <w:gridCol w:w="3218"/>
      </w:tblGrid>
      <w:tr w:rsidR="00656DF1" w:rsidRPr="0096038D" w:rsidTr="00263B44">
        <w:trPr>
          <w:trHeight w:val="555"/>
        </w:trPr>
        <w:tc>
          <w:tcPr>
            <w:tcW w:w="3217" w:type="dxa"/>
          </w:tcPr>
          <w:p w:rsidR="00656DF1" w:rsidRPr="0096038D" w:rsidRDefault="00656DF1" w:rsidP="00263B44">
            <w:pPr>
              <w:jc w:val="center"/>
              <w:rPr>
                <w:rFonts w:cstheme="minorHAnsi"/>
                <w:sz w:val="24"/>
                <w:szCs w:val="18"/>
              </w:rPr>
            </w:pPr>
            <w:r>
              <w:rPr>
                <w:rFonts w:cstheme="minorHAnsi"/>
                <w:sz w:val="24"/>
                <w:szCs w:val="18"/>
              </w:rPr>
              <w:t>Controlador interno</w:t>
            </w:r>
          </w:p>
        </w:tc>
        <w:tc>
          <w:tcPr>
            <w:tcW w:w="3218" w:type="dxa"/>
          </w:tcPr>
          <w:p w:rsidR="00656DF1" w:rsidRPr="0096038D" w:rsidRDefault="00656DF1" w:rsidP="00263B44">
            <w:pPr>
              <w:jc w:val="center"/>
              <w:rPr>
                <w:rFonts w:cstheme="minorHAnsi"/>
                <w:sz w:val="24"/>
                <w:szCs w:val="18"/>
              </w:rPr>
            </w:pPr>
            <w:r>
              <w:rPr>
                <w:rFonts w:cstheme="minorHAnsi"/>
                <w:sz w:val="24"/>
                <w:szCs w:val="18"/>
              </w:rPr>
              <w:t>Presidente municipal</w:t>
            </w:r>
            <w:r w:rsidRPr="0096038D">
              <w:rPr>
                <w:rFonts w:cstheme="minorHAnsi"/>
                <w:sz w:val="24"/>
                <w:szCs w:val="18"/>
              </w:rPr>
              <w:t xml:space="preserve">                      </w:t>
            </w:r>
          </w:p>
        </w:tc>
        <w:tc>
          <w:tcPr>
            <w:tcW w:w="3218" w:type="dxa"/>
          </w:tcPr>
          <w:p w:rsidR="00656DF1" w:rsidRPr="0096038D" w:rsidRDefault="00656DF1" w:rsidP="00263B44">
            <w:pPr>
              <w:jc w:val="both"/>
              <w:rPr>
                <w:rFonts w:cstheme="minorHAnsi"/>
                <w:sz w:val="24"/>
                <w:szCs w:val="18"/>
              </w:rPr>
            </w:pPr>
            <w:r w:rsidRPr="0096038D">
              <w:rPr>
                <w:rFonts w:cstheme="minorHAnsi"/>
                <w:sz w:val="24"/>
                <w:szCs w:val="18"/>
              </w:rPr>
              <w:t xml:space="preserve">         </w:t>
            </w:r>
            <w:r>
              <w:rPr>
                <w:rFonts w:cstheme="minorHAnsi"/>
                <w:sz w:val="24"/>
                <w:szCs w:val="18"/>
              </w:rPr>
              <w:t>Director de Catastro</w:t>
            </w:r>
          </w:p>
        </w:tc>
      </w:tr>
      <w:tr w:rsidR="00656DF1" w:rsidRPr="0096038D" w:rsidTr="00263B44">
        <w:trPr>
          <w:trHeight w:val="1158"/>
        </w:trPr>
        <w:tc>
          <w:tcPr>
            <w:tcW w:w="3217" w:type="dxa"/>
          </w:tcPr>
          <w:p w:rsidR="00656DF1" w:rsidRPr="0096038D" w:rsidRDefault="00656DF1" w:rsidP="00263B44">
            <w:pPr>
              <w:jc w:val="center"/>
              <w:rPr>
                <w:rFonts w:cstheme="minorHAnsi"/>
                <w:sz w:val="24"/>
                <w:szCs w:val="18"/>
              </w:rPr>
            </w:pPr>
          </w:p>
          <w:p w:rsidR="00656DF1" w:rsidRPr="0096038D" w:rsidRDefault="00B30541" w:rsidP="00263B44">
            <w:pPr>
              <w:jc w:val="center"/>
              <w:rPr>
                <w:rFonts w:cstheme="minorHAnsi"/>
                <w:sz w:val="24"/>
                <w:szCs w:val="18"/>
              </w:rPr>
            </w:pPr>
            <w:r>
              <w:rPr>
                <w:rFonts w:cstheme="minorHAnsi"/>
                <w:noProof/>
                <w:sz w:val="24"/>
                <w:szCs w:val="18"/>
                <w:lang w:eastAsia="es-ES"/>
              </w:rPr>
              <w:pict>
                <v:shape id="_x0000_s1057" type="#_x0000_t32" style="position:absolute;left:0;text-align:left;margin-left:.05pt;margin-top:8.8pt;width:149.6pt;height:.05pt;z-index:251682816" o:connectortype="straight"/>
              </w:pict>
            </w:r>
          </w:p>
          <w:p w:rsidR="00656DF1" w:rsidRPr="0096038D" w:rsidRDefault="00656DF1" w:rsidP="00263B44">
            <w:pPr>
              <w:jc w:val="center"/>
              <w:rPr>
                <w:rFonts w:cstheme="minorHAnsi"/>
                <w:sz w:val="24"/>
                <w:szCs w:val="18"/>
              </w:rPr>
            </w:pPr>
          </w:p>
          <w:p w:rsidR="00656DF1" w:rsidRDefault="00B30541" w:rsidP="00263B44">
            <w:pPr>
              <w:jc w:val="center"/>
            </w:pPr>
            <w:r>
              <w:t>C. Miguel Macario Peña Guitron</w:t>
            </w:r>
            <w:r w:rsidR="00656DF1">
              <w:t>.</w:t>
            </w:r>
          </w:p>
          <w:p w:rsidR="00656DF1" w:rsidRPr="0096038D" w:rsidRDefault="00656DF1" w:rsidP="00263B44">
            <w:pPr>
              <w:jc w:val="center"/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3218" w:type="dxa"/>
          </w:tcPr>
          <w:p w:rsidR="00656DF1" w:rsidRPr="0096038D" w:rsidRDefault="00656DF1" w:rsidP="00263B44">
            <w:pPr>
              <w:jc w:val="center"/>
              <w:rPr>
                <w:rFonts w:cstheme="minorHAnsi"/>
                <w:sz w:val="24"/>
                <w:szCs w:val="18"/>
              </w:rPr>
            </w:pPr>
          </w:p>
          <w:p w:rsidR="00656DF1" w:rsidRPr="0096038D" w:rsidRDefault="00B30541" w:rsidP="00263B44">
            <w:pPr>
              <w:jc w:val="center"/>
              <w:rPr>
                <w:rFonts w:cstheme="minorHAnsi"/>
                <w:sz w:val="24"/>
                <w:szCs w:val="18"/>
              </w:rPr>
            </w:pPr>
            <w:r>
              <w:rPr>
                <w:rFonts w:cstheme="minorHAnsi"/>
                <w:noProof/>
                <w:sz w:val="24"/>
                <w:szCs w:val="18"/>
                <w:lang w:eastAsia="es-ES"/>
              </w:rPr>
              <w:pict>
                <v:shape id="_x0000_s1058" type="#_x0000_t32" style="position:absolute;left:0;text-align:left;margin-left:.8pt;margin-top:8.75pt;width:149.6pt;height:.05pt;z-index:251683840" o:connectortype="straight"/>
              </w:pict>
            </w:r>
          </w:p>
          <w:p w:rsidR="00656DF1" w:rsidRPr="0096038D" w:rsidRDefault="00656DF1" w:rsidP="00263B44">
            <w:pPr>
              <w:jc w:val="center"/>
              <w:rPr>
                <w:rFonts w:cstheme="minorHAnsi"/>
                <w:sz w:val="24"/>
                <w:szCs w:val="18"/>
              </w:rPr>
            </w:pPr>
          </w:p>
          <w:p w:rsidR="00656DF1" w:rsidRPr="0096038D" w:rsidRDefault="00B30541" w:rsidP="00263B44">
            <w:pPr>
              <w:jc w:val="center"/>
              <w:rPr>
                <w:rFonts w:cstheme="minorHAnsi"/>
                <w:sz w:val="24"/>
                <w:szCs w:val="18"/>
              </w:rPr>
            </w:pPr>
            <w:r>
              <w:rPr>
                <w:rFonts w:cstheme="minorHAnsi"/>
                <w:sz w:val="24"/>
                <w:szCs w:val="18"/>
              </w:rPr>
              <w:t>C. Juan Manuel Estrella Jiménez</w:t>
            </w:r>
            <w:bookmarkStart w:id="0" w:name="_GoBack"/>
            <w:bookmarkEnd w:id="0"/>
            <w:r>
              <w:rPr>
                <w:rFonts w:cstheme="minorHAnsi"/>
                <w:sz w:val="24"/>
                <w:szCs w:val="18"/>
              </w:rPr>
              <w:t>.</w:t>
            </w:r>
          </w:p>
        </w:tc>
        <w:tc>
          <w:tcPr>
            <w:tcW w:w="3218" w:type="dxa"/>
          </w:tcPr>
          <w:p w:rsidR="00656DF1" w:rsidRPr="0096038D" w:rsidRDefault="00656DF1" w:rsidP="00263B44">
            <w:pPr>
              <w:jc w:val="center"/>
              <w:rPr>
                <w:rFonts w:cstheme="minorHAnsi"/>
                <w:sz w:val="24"/>
                <w:szCs w:val="18"/>
              </w:rPr>
            </w:pPr>
          </w:p>
          <w:p w:rsidR="00656DF1" w:rsidRPr="0096038D" w:rsidRDefault="00B30541" w:rsidP="00263B44">
            <w:pPr>
              <w:jc w:val="center"/>
              <w:rPr>
                <w:rFonts w:cstheme="minorHAnsi"/>
                <w:sz w:val="24"/>
                <w:szCs w:val="18"/>
              </w:rPr>
            </w:pPr>
            <w:r>
              <w:rPr>
                <w:rFonts w:cstheme="minorHAnsi"/>
                <w:noProof/>
                <w:sz w:val="24"/>
                <w:szCs w:val="18"/>
                <w:lang w:eastAsia="es-ES"/>
              </w:rPr>
              <w:pict>
                <v:shape id="_x0000_s1059" type="#_x0000_t32" style="position:absolute;left:0;text-align:left;margin-left:1.7pt;margin-top:8.85pt;width:149.6pt;height:.05pt;z-index:251684864" o:connectortype="straight"/>
              </w:pict>
            </w:r>
          </w:p>
          <w:p w:rsidR="00656DF1" w:rsidRPr="0096038D" w:rsidRDefault="00656DF1" w:rsidP="00263B44">
            <w:pPr>
              <w:jc w:val="center"/>
              <w:rPr>
                <w:rFonts w:cstheme="minorHAnsi"/>
                <w:sz w:val="24"/>
                <w:szCs w:val="18"/>
              </w:rPr>
            </w:pPr>
          </w:p>
          <w:p w:rsidR="00656DF1" w:rsidRPr="0096038D" w:rsidRDefault="00656DF1" w:rsidP="00263B44">
            <w:pPr>
              <w:jc w:val="center"/>
              <w:rPr>
                <w:rFonts w:cstheme="minorHAnsi"/>
                <w:sz w:val="24"/>
                <w:szCs w:val="18"/>
              </w:rPr>
            </w:pPr>
            <w:r>
              <w:rPr>
                <w:rFonts w:cstheme="minorHAnsi"/>
                <w:sz w:val="24"/>
                <w:szCs w:val="18"/>
              </w:rPr>
              <w:t>Ing. José de Jesús De la Cruz Ramos</w:t>
            </w:r>
          </w:p>
        </w:tc>
      </w:tr>
    </w:tbl>
    <w:p w:rsidR="00656DF1" w:rsidRPr="00184B16" w:rsidRDefault="00656DF1" w:rsidP="00656DF1">
      <w:pPr>
        <w:tabs>
          <w:tab w:val="left" w:pos="7650"/>
        </w:tabs>
        <w:jc w:val="both"/>
        <w:rPr>
          <w:rFonts w:ascii="Arial" w:hAnsi="Arial" w:cs="Arial"/>
          <w:b/>
          <w:sz w:val="20"/>
          <w:szCs w:val="14"/>
        </w:rPr>
      </w:pPr>
    </w:p>
    <w:p w:rsidR="00656DF1" w:rsidRPr="00656DF1" w:rsidRDefault="00656DF1" w:rsidP="00656DF1">
      <w:pPr>
        <w:tabs>
          <w:tab w:val="left" w:pos="5643"/>
        </w:tabs>
        <w:rPr>
          <w:rFonts w:ascii="Arial Narrow" w:hAnsi="Arial Narrow"/>
          <w:sz w:val="24"/>
          <w:szCs w:val="24"/>
        </w:rPr>
      </w:pPr>
    </w:p>
    <w:sectPr w:rsidR="00656DF1" w:rsidRPr="00656DF1" w:rsidSect="00846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F71"/>
    <w:rsid w:val="000F7060"/>
    <w:rsid w:val="00194BD4"/>
    <w:rsid w:val="00234A9C"/>
    <w:rsid w:val="0025521A"/>
    <w:rsid w:val="002B6E8C"/>
    <w:rsid w:val="00300619"/>
    <w:rsid w:val="0035770C"/>
    <w:rsid w:val="004D2E9C"/>
    <w:rsid w:val="005921A9"/>
    <w:rsid w:val="006006EA"/>
    <w:rsid w:val="00650F22"/>
    <w:rsid w:val="00656DF1"/>
    <w:rsid w:val="007A43C1"/>
    <w:rsid w:val="00846EAF"/>
    <w:rsid w:val="008973B1"/>
    <w:rsid w:val="00950AD6"/>
    <w:rsid w:val="00A27F4B"/>
    <w:rsid w:val="00B30541"/>
    <w:rsid w:val="00BF1F71"/>
    <w:rsid w:val="00D10C88"/>
    <w:rsid w:val="00ED1611"/>
    <w:rsid w:val="00FB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55"/>
        <o:r id="V:Rule2" type="connector" idref="#_x0000_s1046"/>
        <o:r id="V:Rule3" type="connector" idref="#_x0000_s1044"/>
        <o:r id="V:Rule4" type="connector" idref="#_x0000_s1045"/>
        <o:r id="V:Rule5" type="connector" idref="#_x0000_s1053"/>
        <o:r id="V:Rule6" type="connector" idref="#_x0000_s1052"/>
        <o:r id="V:Rule7" type="connector" idref="#_x0000_s1041"/>
        <o:r id="V:Rule8" type="connector" idref="#_x0000_s1057"/>
        <o:r id="V:Rule9" type="connector" idref="#_x0000_s1054"/>
        <o:r id="V:Rule10" type="connector" idref="#_x0000_s1051"/>
        <o:r id="V:Rule11" type="connector" idref="#_x0000_s1042"/>
        <o:r id="V:Rule12" type="connector" idref="#_x0000_s1058"/>
        <o:r id="V:Rule13" type="connector" idref="#_x0000_s1059"/>
        <o:r id="V:Rule14" type="connector" idref="#_x0000_s1043"/>
      </o:rules>
    </o:shapelayout>
  </w:shapeDefaults>
  <w:decimalSymbol w:val="."/>
  <w:listSeparator w:val=","/>
  <w15:docId w15:val="{CD7B30C4-946C-434B-B6AE-0B7A240D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C1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006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06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30061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56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catastro 2011</dc:creator>
  <cp:lastModifiedBy>Usuario de Windows</cp:lastModifiedBy>
  <cp:revision>6</cp:revision>
  <dcterms:created xsi:type="dcterms:W3CDTF">2016-02-17T22:27:00Z</dcterms:created>
  <dcterms:modified xsi:type="dcterms:W3CDTF">2019-01-22T16:08:00Z</dcterms:modified>
</cp:coreProperties>
</file>