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556CCB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5 </w:t>
      </w:r>
      <w:r w:rsidR="00DE2BB2">
        <w:rPr>
          <w:rFonts w:ascii="Arial" w:hAnsi="Arial" w:cs="Arial"/>
        </w:rPr>
        <w:t xml:space="preserve">de </w:t>
      </w:r>
      <w:proofErr w:type="gramStart"/>
      <w:r>
        <w:rPr>
          <w:rFonts w:ascii="Arial" w:hAnsi="Arial" w:cs="Arial"/>
        </w:rPr>
        <w:t>Dici</w:t>
      </w:r>
      <w:bookmarkStart w:id="0" w:name="_GoBack"/>
      <w:bookmarkEnd w:id="0"/>
      <w:r>
        <w:rPr>
          <w:rFonts w:ascii="Arial" w:hAnsi="Arial" w:cs="Arial"/>
        </w:rPr>
        <w:t>embre</w:t>
      </w:r>
      <w:proofErr w:type="gramEnd"/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SEPTIMA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ED5F05">
        <w:rPr>
          <w:rFonts w:ascii="Arial" w:hAnsi="Arial" w:cs="Arial"/>
        </w:rPr>
        <w:t xml:space="preserve"> 10</w:t>
      </w:r>
      <w:r w:rsidR="00DE2BB2">
        <w:rPr>
          <w:rFonts w:ascii="Arial" w:hAnsi="Arial" w:cs="Arial"/>
        </w:rPr>
        <w:t>:30</w:t>
      </w:r>
      <w:r w:rsidR="00AB44C8">
        <w:rPr>
          <w:rFonts w:ascii="Arial" w:hAnsi="Arial" w:cs="Arial"/>
        </w:rPr>
        <w:t xml:space="preserve"> </w:t>
      </w:r>
      <w:r w:rsidR="0091471F" w:rsidRPr="00F97002">
        <w:rPr>
          <w:rFonts w:ascii="Arial" w:hAnsi="Arial" w:cs="Arial"/>
        </w:rPr>
        <w:t xml:space="preserve">horas </w:t>
      </w:r>
      <w:r w:rsidR="00ED5F05">
        <w:rPr>
          <w:rFonts w:ascii="Arial" w:hAnsi="Arial" w:cs="Arial"/>
        </w:rPr>
        <w:t xml:space="preserve">del día </w:t>
      </w:r>
      <w:r w:rsidR="00DE2BB2">
        <w:rPr>
          <w:rFonts w:ascii="Arial" w:hAnsi="Arial" w:cs="Arial"/>
        </w:rPr>
        <w:t>5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ED5F05">
        <w:rPr>
          <w:rFonts w:ascii="Arial" w:hAnsi="Arial" w:cs="Arial"/>
        </w:rPr>
        <w:t>Dici</w:t>
      </w:r>
      <w:r w:rsidR="00DE2BB2">
        <w:rPr>
          <w:rFonts w:ascii="Arial" w:hAnsi="Arial" w:cs="Arial"/>
        </w:rPr>
        <w:t>embre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DE2BB2">
        <w:rPr>
          <w:rFonts w:ascii="Arial" w:hAnsi="Arial" w:cs="Arial"/>
        </w:rPr>
        <w:t>concurrieron 6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DE2BB2">
        <w:rPr>
          <w:rFonts w:ascii="Arial" w:hAnsi="Arial" w:cs="Arial"/>
        </w:rPr>
        <w:t xml:space="preserve"> sexta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Lectura, </w:t>
      </w:r>
      <w:r w:rsidR="0032644A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6F3F0F" w:rsidRDefault="00DE2BB2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a conocer a los integrantes de la </w:t>
      </w:r>
      <w:r w:rsidR="00A663A3">
        <w:rPr>
          <w:rFonts w:ascii="Arial" w:hAnsi="Arial" w:cs="Arial"/>
          <w:sz w:val="24"/>
          <w:szCs w:val="24"/>
        </w:rPr>
        <w:t>COMUR los</w:t>
      </w:r>
      <w:r w:rsidR="00ED5F05">
        <w:rPr>
          <w:rFonts w:ascii="Arial" w:hAnsi="Arial" w:cs="Arial"/>
          <w:sz w:val="24"/>
          <w:szCs w:val="24"/>
        </w:rPr>
        <w:t xml:space="preserve"> quince expedientes de</w:t>
      </w:r>
      <w:r>
        <w:rPr>
          <w:rFonts w:ascii="Arial" w:hAnsi="Arial" w:cs="Arial"/>
          <w:sz w:val="24"/>
          <w:szCs w:val="24"/>
        </w:rPr>
        <w:t xml:space="preserve"> </w:t>
      </w:r>
      <w:r w:rsidR="00ED5F05">
        <w:rPr>
          <w:rFonts w:ascii="Arial" w:hAnsi="Arial" w:cs="Arial"/>
          <w:sz w:val="24"/>
          <w:szCs w:val="24"/>
        </w:rPr>
        <w:t xml:space="preserve">que se encuentran en proceso de Titulación.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46CE" w:rsidRPr="003A23F2" w:rsidRDefault="00DE2BB2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</w:t>
      </w:r>
      <w:r w:rsidR="00ED5F05">
        <w:rPr>
          <w:rFonts w:ascii="Arial" w:hAnsi="Arial" w:cs="Arial"/>
          <w:sz w:val="24"/>
          <w:szCs w:val="24"/>
        </w:rPr>
        <w:t>quince proyectos de resolución.</w:t>
      </w:r>
    </w:p>
    <w:p w:rsidR="0032644A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</w:t>
      </w:r>
    </w:p>
    <w:p w:rsidR="00B846CE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aprobada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Pr="00B846CE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260A85" w:rsidRDefault="00A92A62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da a conocer a los integrantes de la comisión municipal de regularización del municipio los </w:t>
      </w:r>
      <w:r w:rsidR="00DC4BCF">
        <w:rPr>
          <w:rFonts w:ascii="Arial" w:hAnsi="Arial" w:cs="Arial"/>
          <w:b/>
        </w:rPr>
        <w:t>quince expedientes que se encuentran en proceso de Titulación</w:t>
      </w:r>
      <w:r>
        <w:rPr>
          <w:rFonts w:ascii="Arial" w:hAnsi="Arial" w:cs="Arial"/>
          <w:b/>
        </w:rPr>
        <w:t>.</w:t>
      </w:r>
      <w:r w:rsidR="00733A2A" w:rsidRPr="00260A85">
        <w:rPr>
          <w:rFonts w:ascii="Arial" w:hAnsi="Arial" w:cs="Arial"/>
          <w:b/>
        </w:rPr>
        <w:t xml:space="preserve"> </w:t>
      </w:r>
    </w:p>
    <w:p w:rsidR="00982173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con quince </w:t>
      </w:r>
      <w:r w:rsidR="00A92A62">
        <w:rPr>
          <w:rFonts w:ascii="Arial" w:hAnsi="Arial" w:cs="Arial"/>
        </w:rPr>
        <w:t xml:space="preserve">expedientes los cuales ya se encuentran </w:t>
      </w:r>
      <w:r w:rsidR="00DC4BCF">
        <w:rPr>
          <w:rFonts w:ascii="Arial" w:hAnsi="Arial" w:cs="Arial"/>
        </w:rPr>
        <w:t>en proceso de Titulación para lo cual se anexa un listado correspondiente.</w:t>
      </w: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C86BA4" w:rsidRDefault="00C86BA4" w:rsidP="003548B4">
      <w:pPr>
        <w:pStyle w:val="Sinespaciado"/>
        <w:ind w:left="567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C86BA4" w:rsidRDefault="00C86BA4" w:rsidP="0079206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A663A3" w:rsidRDefault="00A663A3" w:rsidP="00792060">
      <w:pPr>
        <w:pStyle w:val="Sinespaciado"/>
        <w:jc w:val="both"/>
        <w:rPr>
          <w:rFonts w:ascii="Arial" w:hAnsi="Arial" w:cs="Arial"/>
        </w:rPr>
      </w:pPr>
    </w:p>
    <w:p w:rsidR="009773F6" w:rsidRDefault="009773F6" w:rsidP="00792060">
      <w:pPr>
        <w:pStyle w:val="Sinespaciado"/>
        <w:jc w:val="both"/>
        <w:rPr>
          <w:rFonts w:ascii="Arial" w:hAnsi="Arial" w:cs="Arial"/>
        </w:rPr>
      </w:pPr>
    </w:p>
    <w:p w:rsidR="009773F6" w:rsidRDefault="003548B4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73F6">
        <w:rPr>
          <w:rFonts w:ascii="Arial" w:hAnsi="Arial" w:cs="Arial"/>
        </w:rPr>
        <w:t>NOMBRE</w:t>
      </w:r>
      <w:r w:rsidR="00DA6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="009773F6">
        <w:rPr>
          <w:rFonts w:ascii="Arial" w:hAnsi="Arial" w:cs="Arial"/>
        </w:rPr>
        <w:t xml:space="preserve">NUMERO DE EXPEDIENTE </w:t>
      </w: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458"/>
        <w:gridCol w:w="1119"/>
        <w:gridCol w:w="1584"/>
        <w:gridCol w:w="1442"/>
        <w:gridCol w:w="2273"/>
      </w:tblGrid>
      <w:tr w:rsidR="00DC4BCF" w:rsidRPr="00D43BE3" w:rsidTr="006C16A5">
        <w:trPr>
          <w:trHeight w:val="2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BCF" w:rsidRPr="00D43BE3" w:rsidRDefault="00DC4BCF" w:rsidP="006C1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CF" w:rsidRPr="00D43BE3" w:rsidRDefault="00DC4BCF" w:rsidP="006C16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Promovente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Superficie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Ubicación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Localidad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 Expediente</w:t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Josefina Reyes Guzmán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420.38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Sin Numero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Alberto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866.47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del Socorro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339.95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Libier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González Robles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194.97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Pedro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204.15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Guadalupe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114.05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6-B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Roberto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129.16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Avenida México Numero 6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17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Leticia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179.33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 Jesús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513.38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Raúl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707.86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Localidad de Tierras Blancas, Municipio de </w:t>
            </w:r>
            <w:r>
              <w:rPr>
                <w:rFonts w:ascii="Arial" w:hAnsi="Arial" w:cs="Arial"/>
                <w:color w:val="000000"/>
              </w:rPr>
              <w:lastRenderedPageBreak/>
              <w:t>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lastRenderedPageBreak/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011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Luis Nabor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318.36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Primavera Numero 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Armando Barajas Cárdenas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565.98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López Cotilla Numero 2-A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005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Soltero Sánchez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973.79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Francisca Ramos Casillas y Williams Josué Navarro Ramos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268.84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Donato Guerra Numero 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C4BC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Pr="00D43BE3" w:rsidRDefault="00DC4BC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Bertha Galván Ramos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437.51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F" w:rsidRDefault="00DC4BC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007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FB13F6" w:rsidRDefault="00301486" w:rsidP="003F6AF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A49A3">
        <w:rPr>
          <w:rFonts w:ascii="Arial" w:hAnsi="Arial" w:cs="Arial"/>
          <w:b/>
        </w:rPr>
        <w:t xml:space="preserve">Firma </w:t>
      </w:r>
      <w:r w:rsidR="00FB13F6" w:rsidRPr="00CA49A3">
        <w:rPr>
          <w:rFonts w:ascii="Arial" w:hAnsi="Arial" w:cs="Arial"/>
          <w:b/>
        </w:rPr>
        <w:t xml:space="preserve"> </w:t>
      </w:r>
      <w:r w:rsidRPr="00CA49A3">
        <w:rPr>
          <w:rFonts w:ascii="Arial" w:hAnsi="Arial" w:cs="Arial"/>
          <w:b/>
        </w:rPr>
        <w:t xml:space="preserve">de quince </w:t>
      </w:r>
      <w:r w:rsidR="00CA49A3" w:rsidRPr="00CA49A3">
        <w:rPr>
          <w:rFonts w:ascii="Arial" w:hAnsi="Arial" w:cs="Arial"/>
          <w:b/>
        </w:rPr>
        <w:t xml:space="preserve">Proyectos de Resolución </w:t>
      </w:r>
    </w:p>
    <w:p w:rsidR="002560A4" w:rsidRDefault="00FB13F6" w:rsidP="00FB13F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Como punto número 4</w:t>
      </w:r>
      <w:r w:rsidRPr="00792060">
        <w:rPr>
          <w:rFonts w:ascii="Arial" w:hAnsi="Arial" w:cs="Arial"/>
        </w:rPr>
        <w:t xml:space="preserve"> del orden del día</w:t>
      </w:r>
      <w:r>
        <w:rPr>
          <w:rFonts w:ascii="Arial" w:hAnsi="Arial" w:cs="Arial"/>
        </w:rPr>
        <w:t>,</w:t>
      </w:r>
      <w:r w:rsidR="002560A4">
        <w:rPr>
          <w:rFonts w:ascii="Arial" w:hAnsi="Arial" w:cs="Arial"/>
        </w:rPr>
        <w:t xml:space="preserve"> </w:t>
      </w:r>
      <w:r w:rsidR="00CA49A3">
        <w:rPr>
          <w:rFonts w:ascii="Arial" w:hAnsi="Arial" w:cs="Arial"/>
        </w:rPr>
        <w:t>la Lic. Miriam Zenaida Montes Briseño informa</w:t>
      </w:r>
      <w:r w:rsidR="002560A4">
        <w:rPr>
          <w:rFonts w:ascii="Arial" w:hAnsi="Arial" w:cs="Arial"/>
        </w:rPr>
        <w:t xml:space="preserve"> que se cuenta con 15</w:t>
      </w:r>
      <w:r>
        <w:rPr>
          <w:rFonts w:ascii="Arial" w:hAnsi="Arial" w:cs="Arial"/>
        </w:rPr>
        <w:t xml:space="preserve"> </w:t>
      </w:r>
      <w:r w:rsidR="00CA49A3">
        <w:rPr>
          <w:rFonts w:ascii="Arial" w:hAnsi="Arial" w:cs="Arial"/>
        </w:rPr>
        <w:t>proyectos de resolución, a los cuales dio lectura y se muestra a los integrantes existentes de la COMUR cada uno de ellos.</w:t>
      </w:r>
    </w:p>
    <w:p w:rsidR="00982173" w:rsidRPr="00A663A3" w:rsidRDefault="002560A4" w:rsidP="00A663A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1952">
        <w:rPr>
          <w:rFonts w:ascii="Arial" w:hAnsi="Arial" w:cs="Arial"/>
        </w:rPr>
        <w:t xml:space="preserve"> </w:t>
      </w:r>
    </w:p>
    <w:p w:rsidR="00982173" w:rsidRDefault="00982173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</w:p>
    <w:p w:rsidR="00CA49A3" w:rsidRPr="004741DC" w:rsidRDefault="004741DC" w:rsidP="00CA49A3">
      <w:pPr>
        <w:pStyle w:val="Sinespaciado"/>
        <w:tabs>
          <w:tab w:val="left" w:pos="1875"/>
        </w:tabs>
        <w:ind w:left="709"/>
        <w:jc w:val="both"/>
        <w:rPr>
          <w:rFonts w:ascii="Arial" w:hAnsi="Arial" w:cs="Arial"/>
        </w:rPr>
      </w:pPr>
      <w:r w:rsidRPr="004741DC">
        <w:rPr>
          <w:rFonts w:ascii="Arial" w:hAnsi="Arial" w:cs="Arial"/>
        </w:rPr>
        <w:t>Se</w:t>
      </w:r>
      <w:r w:rsidR="00CA49A3">
        <w:rPr>
          <w:rFonts w:ascii="Arial" w:hAnsi="Arial" w:cs="Arial"/>
        </w:rPr>
        <w:t xml:space="preserve"> anexa listado de Proyectos de Resolución </w:t>
      </w:r>
      <w:r w:rsidRPr="004741DC">
        <w:rPr>
          <w:rFonts w:ascii="Arial" w:hAnsi="Arial" w:cs="Arial"/>
        </w:rPr>
        <w:t xml:space="preserve">con nombre y número de expediente </w:t>
      </w: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CA49A3" w:rsidRDefault="003548B4" w:rsidP="00CA49A3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                                          </w:t>
      </w:r>
      <w:r w:rsidR="00CA49A3">
        <w:rPr>
          <w:rFonts w:ascii="Arial" w:hAnsi="Arial" w:cs="Arial"/>
        </w:rPr>
        <w:t>NUMERO DE EXPEDIENTE</w:t>
      </w: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458"/>
        <w:gridCol w:w="1119"/>
        <w:gridCol w:w="1584"/>
        <w:gridCol w:w="1442"/>
        <w:gridCol w:w="2273"/>
      </w:tblGrid>
      <w:tr w:rsidR="00CA49A3" w:rsidRPr="00D43BE3" w:rsidTr="006C16A5">
        <w:trPr>
          <w:trHeight w:val="2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A3" w:rsidRPr="00D43BE3" w:rsidRDefault="00CA49A3" w:rsidP="006C1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9A3" w:rsidRPr="00D43BE3" w:rsidRDefault="00CA49A3" w:rsidP="006C16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Promovente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Superficie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Ubicación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Localidad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 Expediente</w:t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Josefina Reyes Guzmán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420.38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Sin Numero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Alberto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866.47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del Socorro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339.95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Libier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González Robles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194.97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005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Pedro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204.15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Guadalupe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114.05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6-B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Roberto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129.16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Avenida México Numero 6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17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Leticia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179.33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 Jesús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513.38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Raúl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707.86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Luis Nabor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318.36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Primavera Numero 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Armando Barajas Cárdenas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565.98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López Cotilla Numero 2-A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005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Soltero Sánchez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973.79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Francisca Ramos Casillas y Williams Josué Navarro Ramos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268.84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Donato Guerra Numero 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49A3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Pr="00D43BE3" w:rsidRDefault="00CA49A3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Bertha Galván Ramos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437.51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A3" w:rsidRDefault="00CA49A3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007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B7634B">
        <w:rPr>
          <w:rFonts w:ascii="Arial" w:hAnsi="Arial" w:cs="Arial"/>
          <w:b/>
        </w:rPr>
        <w:lastRenderedPageBreak/>
        <w:t>A</w:t>
      </w:r>
      <w:r>
        <w:rPr>
          <w:rFonts w:ascii="Arial" w:hAnsi="Arial" w:cs="Arial"/>
          <w:b/>
        </w:rPr>
        <w:t>sunto</w:t>
      </w:r>
      <w:r w:rsidRPr="00B7634B">
        <w:rPr>
          <w:rFonts w:ascii="Arial" w:hAnsi="Arial" w:cs="Arial"/>
          <w:b/>
        </w:rPr>
        <w:t xml:space="preserve">s varios </w:t>
      </w:r>
    </w:p>
    <w:p w:rsid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4741DC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pregunta a la Comisión si existen </w:t>
      </w:r>
      <w:r w:rsidR="004741DC">
        <w:rPr>
          <w:rFonts w:ascii="Arial" w:hAnsi="Arial" w:cs="Arial"/>
        </w:rPr>
        <w:t>asuntos generales que tratar a lo cual los integrantes hacen mención que no existe asunto alguno por lo tanto habiendo</w:t>
      </w:r>
      <w:r>
        <w:rPr>
          <w:rFonts w:ascii="Arial" w:hAnsi="Arial" w:cs="Arial"/>
        </w:rPr>
        <w:t xml:space="preserve"> agotado los asuntos varios, se procedió al siguiente punto orden del día</w:t>
      </w:r>
      <w:r w:rsidR="004741DC">
        <w:rPr>
          <w:rFonts w:ascii="Arial" w:hAnsi="Arial" w:cs="Arial"/>
        </w:rPr>
        <w:t>.</w:t>
      </w: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B7634B" w:rsidRDefault="00B7634B" w:rsidP="00B7634B">
      <w:pPr>
        <w:pStyle w:val="Prrafodelista"/>
        <w:rPr>
          <w:rFonts w:ascii="Arial" w:hAnsi="Arial" w:cs="Arial"/>
        </w:rPr>
      </w:pPr>
    </w:p>
    <w:p w:rsidR="00B7634B" w:rsidRP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B7634B">
        <w:rPr>
          <w:rFonts w:ascii="Arial" w:hAnsi="Arial" w:cs="Arial"/>
          <w:b/>
        </w:rPr>
        <w:t xml:space="preserve">Clausura 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0A1629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4741DC">
        <w:rPr>
          <w:rFonts w:ascii="Arial" w:hAnsi="Arial" w:cs="Arial"/>
        </w:rPr>
        <w:t xml:space="preserve"> </w:t>
      </w:r>
      <w:r w:rsidR="00CA49A3">
        <w:rPr>
          <w:rFonts w:ascii="Arial" w:hAnsi="Arial" w:cs="Arial"/>
        </w:rPr>
        <w:t>12:15</w:t>
      </w:r>
      <w:r w:rsidR="002560A4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CA49A3">
        <w:rPr>
          <w:rFonts w:ascii="Arial" w:hAnsi="Arial" w:cs="Arial"/>
        </w:rPr>
        <w:t>5 de Dic</w:t>
      </w:r>
      <w:r w:rsidR="002560A4">
        <w:rPr>
          <w:rFonts w:ascii="Arial" w:hAnsi="Arial" w:cs="Arial"/>
        </w:rPr>
        <w:t>iembre</w:t>
      </w:r>
      <w:r w:rsidR="00B7634B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año 2019,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260A85" w:rsidRDefault="00260A85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2B14E7" w:rsidRDefault="002B14E7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A663A3">
        <w:rPr>
          <w:rFonts w:ascii="Arial" w:hAnsi="Arial" w:cs="Arial"/>
        </w:rPr>
        <w:t>5</w:t>
      </w:r>
      <w:r w:rsidR="00ED176D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de</w:t>
      </w:r>
      <w:r w:rsidR="00CA49A3">
        <w:rPr>
          <w:rFonts w:ascii="Arial" w:hAnsi="Arial" w:cs="Arial"/>
        </w:rPr>
        <w:t xml:space="preserve"> D</w:t>
      </w:r>
      <w:r w:rsidR="00A663A3">
        <w:rPr>
          <w:rFonts w:ascii="Arial" w:hAnsi="Arial" w:cs="Arial"/>
        </w:rPr>
        <w:t>i</w:t>
      </w:r>
      <w:r w:rsidR="00CA49A3">
        <w:rPr>
          <w:rFonts w:ascii="Arial" w:hAnsi="Arial" w:cs="Arial"/>
        </w:rPr>
        <w:t>ci</w:t>
      </w:r>
      <w:r w:rsidR="00A663A3">
        <w:rPr>
          <w:rFonts w:ascii="Arial" w:hAnsi="Arial" w:cs="Arial"/>
        </w:rPr>
        <w:t>embre</w:t>
      </w:r>
      <w:r w:rsidR="004D338D">
        <w:rPr>
          <w:rFonts w:ascii="Arial" w:hAnsi="Arial" w:cs="Arial"/>
        </w:rPr>
        <w:t xml:space="preserve"> de</w:t>
      </w:r>
      <w:r w:rsidR="00A663A3">
        <w:rPr>
          <w:rFonts w:ascii="Arial" w:hAnsi="Arial" w:cs="Arial"/>
        </w:rPr>
        <w:t>l</w:t>
      </w:r>
      <w:r w:rsidR="004D338D">
        <w:rPr>
          <w:rFonts w:ascii="Arial" w:hAnsi="Arial" w:cs="Arial"/>
        </w:rPr>
        <w:t xml:space="preserve">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FB2AF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66" w:rsidRDefault="00066966" w:rsidP="0027280E">
      <w:pPr>
        <w:spacing w:after="0" w:line="240" w:lineRule="auto"/>
      </w:pPr>
      <w:r>
        <w:separator/>
      </w:r>
    </w:p>
  </w:endnote>
  <w:endnote w:type="continuationSeparator" w:id="0">
    <w:p w:rsidR="00066966" w:rsidRDefault="00066966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A4" w:rsidRPr="000A1629" w:rsidRDefault="00C86BA4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C86BA4" w:rsidRPr="000A1629" w:rsidRDefault="00C86BA4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CA49A3">
      <w:rPr>
        <w:rFonts w:ascii="Arial" w:hAnsi="Arial" w:cs="Arial"/>
        <w:noProof/>
        <w:color w:val="7F7F7F" w:themeColor="text1" w:themeTint="80"/>
        <w:sz w:val="20"/>
        <w:szCs w:val="20"/>
      </w:rPr>
      <w:t>6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CA49A3">
      <w:rPr>
        <w:rFonts w:ascii="Arial" w:hAnsi="Arial" w:cs="Arial"/>
        <w:noProof/>
        <w:color w:val="7F7F7F" w:themeColor="text1" w:themeTint="80"/>
        <w:sz w:val="20"/>
        <w:szCs w:val="20"/>
      </w:rPr>
      <w:t>6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C86BA4" w:rsidRDefault="00C86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66" w:rsidRDefault="00066966" w:rsidP="0027280E">
      <w:pPr>
        <w:spacing w:after="0" w:line="240" w:lineRule="auto"/>
      </w:pPr>
      <w:r>
        <w:separator/>
      </w:r>
    </w:p>
  </w:footnote>
  <w:footnote w:type="continuationSeparator" w:id="0">
    <w:p w:rsidR="00066966" w:rsidRDefault="00066966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723A8"/>
    <w:rsid w:val="001743D3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7280E"/>
    <w:rsid w:val="00275E80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3426"/>
    <w:rsid w:val="00317F0E"/>
    <w:rsid w:val="003235A5"/>
    <w:rsid w:val="0032644A"/>
    <w:rsid w:val="003313BE"/>
    <w:rsid w:val="003548B4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D338D"/>
    <w:rsid w:val="004E333E"/>
    <w:rsid w:val="005049A2"/>
    <w:rsid w:val="00540016"/>
    <w:rsid w:val="00540783"/>
    <w:rsid w:val="00556CCB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A44DF"/>
    <w:rsid w:val="006F180A"/>
    <w:rsid w:val="006F22A3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797F"/>
    <w:rsid w:val="009979C0"/>
    <w:rsid w:val="009E7F6C"/>
    <w:rsid w:val="00A110A9"/>
    <w:rsid w:val="00A24B4D"/>
    <w:rsid w:val="00A345F8"/>
    <w:rsid w:val="00A5021B"/>
    <w:rsid w:val="00A6318B"/>
    <w:rsid w:val="00A663A3"/>
    <w:rsid w:val="00A878E3"/>
    <w:rsid w:val="00A92A62"/>
    <w:rsid w:val="00AB44C8"/>
    <w:rsid w:val="00AE4EC5"/>
    <w:rsid w:val="00B01EEC"/>
    <w:rsid w:val="00B07C75"/>
    <w:rsid w:val="00B7634B"/>
    <w:rsid w:val="00B77E3D"/>
    <w:rsid w:val="00B81613"/>
    <w:rsid w:val="00B84013"/>
    <w:rsid w:val="00B846CE"/>
    <w:rsid w:val="00B92F01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86BA4"/>
    <w:rsid w:val="00C954C1"/>
    <w:rsid w:val="00CA49A3"/>
    <w:rsid w:val="00CB0741"/>
    <w:rsid w:val="00CB4F34"/>
    <w:rsid w:val="00D0423E"/>
    <w:rsid w:val="00D04D7A"/>
    <w:rsid w:val="00D05399"/>
    <w:rsid w:val="00D20750"/>
    <w:rsid w:val="00D20F27"/>
    <w:rsid w:val="00D32636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253B-337B-4DAA-9DF4-B4EB72B4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1789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5</cp:revision>
  <cp:lastPrinted>2020-02-07T18:13:00Z</cp:lastPrinted>
  <dcterms:created xsi:type="dcterms:W3CDTF">2020-02-07T21:05:00Z</dcterms:created>
  <dcterms:modified xsi:type="dcterms:W3CDTF">2020-02-07T21:29:00Z</dcterms:modified>
</cp:coreProperties>
</file>