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9773F6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2644A">
        <w:rPr>
          <w:rFonts w:ascii="Arial" w:hAnsi="Arial" w:cs="Arial"/>
        </w:rPr>
        <w:t xml:space="preserve"> de octubre</w:t>
      </w:r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32644A">
        <w:rPr>
          <w:rFonts w:ascii="Arial" w:hAnsi="Arial" w:cs="Arial"/>
          <w:b/>
        </w:rPr>
        <w:t>DE QUINTA</w:t>
      </w:r>
      <w:r w:rsidR="00C7625C">
        <w:rPr>
          <w:rFonts w:ascii="Arial" w:hAnsi="Arial" w:cs="Arial"/>
          <w:b/>
        </w:rPr>
        <w:t xml:space="preserve">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 11:12 </w:t>
      </w:r>
      <w:r w:rsidR="0091471F" w:rsidRPr="00F97002">
        <w:rPr>
          <w:rFonts w:ascii="Arial" w:hAnsi="Arial" w:cs="Arial"/>
        </w:rPr>
        <w:t xml:space="preserve">horas </w:t>
      </w:r>
      <w:r w:rsidR="009773F6">
        <w:rPr>
          <w:rFonts w:ascii="Arial" w:hAnsi="Arial" w:cs="Arial"/>
        </w:rPr>
        <w:t>del día 23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32644A">
        <w:rPr>
          <w:rFonts w:ascii="Arial" w:hAnsi="Arial" w:cs="Arial"/>
        </w:rPr>
        <w:t>Octubre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AB44C8">
        <w:rPr>
          <w:rFonts w:ascii="Arial" w:hAnsi="Arial" w:cs="Arial"/>
        </w:rPr>
        <w:t xml:space="preserve">concurrieron 7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AB44C8">
        <w:rPr>
          <w:rFonts w:ascii="Arial" w:hAnsi="Arial" w:cs="Arial"/>
        </w:rPr>
        <w:t xml:space="preserve"> quinta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Lectura, </w:t>
      </w:r>
      <w:r w:rsidR="0032644A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6F3F0F" w:rsidRDefault="00260A85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estudio,</w:t>
      </w:r>
      <w:r w:rsidR="0032644A">
        <w:rPr>
          <w:rFonts w:ascii="Arial" w:hAnsi="Arial" w:cs="Arial"/>
          <w:sz w:val="24"/>
          <w:szCs w:val="24"/>
        </w:rPr>
        <w:t xml:space="preserve"> Análisis y Resolución de </w:t>
      </w:r>
      <w:r>
        <w:rPr>
          <w:rFonts w:ascii="Arial" w:hAnsi="Arial" w:cs="Arial"/>
          <w:sz w:val="24"/>
          <w:szCs w:val="24"/>
        </w:rPr>
        <w:t>expedientes para dictamen.</w:t>
      </w:r>
    </w:p>
    <w:p w:rsidR="00B846CE" w:rsidRPr="003A23F2" w:rsidRDefault="0032644A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Aprobación de dictámenes de procedencia. </w:t>
      </w:r>
    </w:p>
    <w:p w:rsidR="0032644A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</w:t>
      </w:r>
    </w:p>
    <w:p w:rsidR="00B846CE" w:rsidRDefault="0032644A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ED176D" w:rsidRDefault="00ED176D" w:rsidP="00ED176D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aprobada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Pr="00B846CE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260A85" w:rsidRDefault="00260A85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260A85">
        <w:rPr>
          <w:rFonts w:ascii="Arial" w:hAnsi="Arial" w:cs="Arial"/>
          <w:b/>
        </w:rPr>
        <w:t>Firma de estudio</w:t>
      </w:r>
      <w:r w:rsidR="002B4B1F">
        <w:rPr>
          <w:rFonts w:ascii="Arial" w:hAnsi="Arial" w:cs="Arial"/>
          <w:b/>
        </w:rPr>
        <w:t>, Análisis y Resolución de quince</w:t>
      </w:r>
      <w:r w:rsidRPr="00260A85">
        <w:rPr>
          <w:rFonts w:ascii="Arial" w:hAnsi="Arial" w:cs="Arial"/>
          <w:b/>
        </w:rPr>
        <w:t xml:space="preserve"> expedientes para dictamen</w:t>
      </w:r>
      <w:r w:rsidR="00733A2A" w:rsidRPr="00260A85">
        <w:rPr>
          <w:rFonts w:ascii="Arial" w:hAnsi="Arial" w:cs="Arial"/>
          <w:b/>
        </w:rPr>
        <w:t xml:space="preserve">. </w:t>
      </w:r>
    </w:p>
    <w:p w:rsidR="00982173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con quince </w:t>
      </w:r>
      <w:r w:rsidR="00FB13F6">
        <w:rPr>
          <w:rFonts w:ascii="Arial" w:hAnsi="Arial" w:cs="Arial"/>
        </w:rPr>
        <w:t>expedientes en</w:t>
      </w:r>
      <w:r w:rsidR="00733A2A">
        <w:rPr>
          <w:rFonts w:ascii="Arial" w:hAnsi="Arial" w:cs="Arial"/>
        </w:rPr>
        <w:t xml:space="preserve"> </w:t>
      </w:r>
      <w:r w:rsidR="00FB13F6">
        <w:rPr>
          <w:rFonts w:ascii="Arial" w:hAnsi="Arial" w:cs="Arial"/>
        </w:rPr>
        <w:t>proceso para</w:t>
      </w:r>
      <w:r w:rsidR="00260A85">
        <w:rPr>
          <w:rFonts w:ascii="Arial" w:hAnsi="Arial" w:cs="Arial"/>
        </w:rPr>
        <w:t xml:space="preserve"> firma</w:t>
      </w:r>
      <w:r w:rsidR="0098797F">
        <w:rPr>
          <w:rFonts w:ascii="Arial" w:hAnsi="Arial" w:cs="Arial"/>
        </w:rPr>
        <w:t>, estudio, análisis</w:t>
      </w:r>
      <w:r w:rsidR="00260A85">
        <w:rPr>
          <w:rFonts w:ascii="Arial" w:hAnsi="Arial" w:cs="Arial"/>
        </w:rPr>
        <w:t xml:space="preserve"> y </w:t>
      </w:r>
      <w:r w:rsidR="00FB13F6">
        <w:rPr>
          <w:rFonts w:ascii="Arial" w:hAnsi="Arial" w:cs="Arial"/>
        </w:rPr>
        <w:t xml:space="preserve">resolución </w:t>
      </w:r>
      <w:r w:rsidR="0098797F">
        <w:rPr>
          <w:rFonts w:ascii="Arial" w:hAnsi="Arial" w:cs="Arial"/>
        </w:rPr>
        <w:t xml:space="preserve">a </w:t>
      </w:r>
      <w:r w:rsidR="00FB13F6">
        <w:rPr>
          <w:rFonts w:ascii="Arial" w:hAnsi="Arial" w:cs="Arial"/>
        </w:rPr>
        <w:t>los</w:t>
      </w:r>
      <w:r w:rsidR="00260A85">
        <w:rPr>
          <w:rFonts w:ascii="Arial" w:hAnsi="Arial" w:cs="Arial"/>
        </w:rPr>
        <w:t xml:space="preserve"> </w:t>
      </w:r>
      <w:r w:rsidR="00AB44C8">
        <w:rPr>
          <w:rFonts w:ascii="Arial" w:hAnsi="Arial" w:cs="Arial"/>
        </w:rPr>
        <w:t xml:space="preserve">cuales el secretario técnico la Lic. Miriam Zenaida Montes Briseño siguió dar lectura a lo cual el comisionado a cargo por parte de la Procuraduría de desarrollo urbano (PRODEUR) </w:t>
      </w:r>
      <w:r w:rsidR="00C86BA4">
        <w:rPr>
          <w:rFonts w:ascii="Arial" w:hAnsi="Arial" w:cs="Arial"/>
        </w:rPr>
        <w:t xml:space="preserve">el Lic. Jorge Arturo Quevedo Ozuna </w:t>
      </w:r>
      <w:r w:rsidR="00AB44C8">
        <w:rPr>
          <w:rFonts w:ascii="Arial" w:hAnsi="Arial" w:cs="Arial"/>
        </w:rPr>
        <w:t>hizo uso de la voz y menciono no hacerlo por cuestiones de tiempo haciendo conocimiento a los integrantes de la comisión, que</w:t>
      </w:r>
      <w:r w:rsidR="00C86BA4">
        <w:rPr>
          <w:rFonts w:ascii="Arial" w:hAnsi="Arial" w:cs="Arial"/>
        </w:rPr>
        <w:t xml:space="preserve"> solo revisaría uno y así lo hizo mencionando que</w:t>
      </w:r>
      <w:r w:rsidR="00AB44C8">
        <w:rPr>
          <w:rFonts w:ascii="Arial" w:hAnsi="Arial" w:cs="Arial"/>
        </w:rPr>
        <w:t xml:space="preserve"> al parecer </w:t>
      </w:r>
      <w:r w:rsidR="00C86BA4">
        <w:rPr>
          <w:rFonts w:ascii="Arial" w:hAnsi="Arial" w:cs="Arial"/>
        </w:rPr>
        <w:t>estaba</w:t>
      </w:r>
      <w:r w:rsidR="00AB44C8">
        <w:rPr>
          <w:rFonts w:ascii="Arial" w:hAnsi="Arial" w:cs="Arial"/>
        </w:rPr>
        <w:t xml:space="preserve"> bien y que los </w:t>
      </w:r>
      <w:r w:rsidR="00C86BA4">
        <w:rPr>
          <w:rFonts w:ascii="Arial" w:hAnsi="Arial" w:cs="Arial"/>
        </w:rPr>
        <w:t>demás</w:t>
      </w:r>
      <w:r w:rsidR="00AB44C8">
        <w:rPr>
          <w:rFonts w:ascii="Arial" w:hAnsi="Arial" w:cs="Arial"/>
        </w:rPr>
        <w:t xml:space="preserve"> se canalizarían a la procuraduría para su </w:t>
      </w:r>
      <w:r w:rsidR="00C86BA4">
        <w:rPr>
          <w:rFonts w:ascii="Arial" w:hAnsi="Arial" w:cs="Arial"/>
        </w:rPr>
        <w:t>revisión</w:t>
      </w:r>
      <w:r w:rsidR="00AB44C8">
        <w:rPr>
          <w:rFonts w:ascii="Arial" w:hAnsi="Arial" w:cs="Arial"/>
        </w:rPr>
        <w:t xml:space="preserve"> en lo particular</w:t>
      </w:r>
      <w:r w:rsidR="00C86BA4">
        <w:rPr>
          <w:rFonts w:ascii="Arial" w:hAnsi="Arial" w:cs="Arial"/>
        </w:rPr>
        <w:t xml:space="preserve">. Acto seguido los integrantes de la comisión estuvieron de acuerdo y se </w:t>
      </w: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773F6" w:rsidRDefault="00982173" w:rsidP="003548B4">
      <w:pPr>
        <w:pStyle w:val="Sinespaciad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Procedió</w:t>
      </w:r>
      <w:r w:rsidR="00C86BA4">
        <w:rPr>
          <w:rFonts w:ascii="Arial" w:hAnsi="Arial" w:cs="Arial"/>
        </w:rPr>
        <w:t xml:space="preserve"> a la firma por parte de los integrantes de la comisión a excepción del Lic. Jorge Arturo Quevedo Ozuna. </w:t>
      </w:r>
    </w:p>
    <w:p w:rsidR="00C86BA4" w:rsidRDefault="00C86BA4" w:rsidP="003548B4">
      <w:pPr>
        <w:pStyle w:val="Sinespaciado"/>
        <w:ind w:left="567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982173" w:rsidRDefault="00982173" w:rsidP="00792060">
      <w:pPr>
        <w:pStyle w:val="Sinespaciado"/>
        <w:jc w:val="both"/>
        <w:rPr>
          <w:rFonts w:ascii="Arial" w:hAnsi="Arial" w:cs="Arial"/>
        </w:rPr>
      </w:pPr>
    </w:p>
    <w:p w:rsidR="00C86BA4" w:rsidRDefault="00C86BA4" w:rsidP="0079206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estudio de análisis y resolución por promovente y número de expediente  </w:t>
      </w:r>
    </w:p>
    <w:p w:rsidR="009773F6" w:rsidRDefault="009773F6" w:rsidP="00792060">
      <w:pPr>
        <w:pStyle w:val="Sinespaciado"/>
        <w:jc w:val="both"/>
        <w:rPr>
          <w:rFonts w:ascii="Arial" w:hAnsi="Arial" w:cs="Arial"/>
        </w:rPr>
      </w:pPr>
    </w:p>
    <w:p w:rsidR="009773F6" w:rsidRDefault="003548B4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9773F6">
        <w:rPr>
          <w:rFonts w:ascii="Arial" w:hAnsi="Arial" w:cs="Arial"/>
        </w:rPr>
        <w:t>NOMBRE</w:t>
      </w:r>
      <w:r w:rsidR="00DA6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="009773F6">
        <w:rPr>
          <w:rFonts w:ascii="Arial" w:hAnsi="Arial" w:cs="Arial"/>
        </w:rPr>
        <w:t xml:space="preserve">NUMERO DE EXPEDIENTE </w:t>
      </w: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tbl>
      <w:tblPr>
        <w:tblStyle w:val="Tablaconcuadrcul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3685"/>
      </w:tblGrid>
      <w:tr w:rsidR="00ED176D" w:rsidRPr="000925CA" w:rsidTr="00982173">
        <w:trPr>
          <w:trHeight w:val="417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fldChar w:fldCharType="begin"/>
            </w:r>
            <w:r w:rsidRPr="000925CA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instrText xml:space="preserve"> MERGEFIELD Nombre </w:instrText>
            </w:r>
            <w:r w:rsidRPr="000925CA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fldChar w:fldCharType="separate"/>
            </w:r>
            <w:r w:rsidRPr="000925CA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>Javier Aguilar</w:t>
            </w:r>
            <w:r w:rsidRPr="000925CA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-009</w: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23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Angelberto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-010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18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Juan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-014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02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María Nicolasa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-015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51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Ángel Padilla de la Cruz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-016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20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Marcelina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-017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05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Manuel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-018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393"/>
          <w:jc w:val="center"/>
        </w:trPr>
        <w:tc>
          <w:tcPr>
            <w:tcW w:w="4248" w:type="dxa"/>
            <w:hideMark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MERGEFIELD Nombre </w:instrText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Porfirio de la Cruz González</w:t>
            </w:r>
            <w:r w:rsidRPr="00092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noWrap/>
            <w:hideMark/>
          </w:tcPr>
          <w:p w:rsidR="00ED176D" w:rsidRPr="000925CA" w:rsidRDefault="00ED176D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COMUR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No_Expediente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Municipio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-CUAUTLA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Clave </w:instrTex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/</w: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begin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instrText xml:space="preserve"> MERGEFIELD Año </w:instrText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fldChar w:fldCharType="separate"/>
            </w:r>
            <w:r w:rsidRPr="000925CA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2019</w:t>
            </w:r>
            <w:r w:rsidRPr="000925CA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ED176D" w:rsidRPr="000925CA" w:rsidTr="00982173">
        <w:trPr>
          <w:trHeight w:val="429"/>
          <w:jc w:val="center"/>
        </w:trPr>
        <w:tc>
          <w:tcPr>
            <w:tcW w:w="4248" w:type="dxa"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instrText xml:space="preserve"> MERGEFIELD Nombre </w:instrText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t>Margarito de la Cruz González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  <w:tc>
          <w:tcPr>
            <w:tcW w:w="3685" w:type="dxa"/>
            <w:noWrap/>
          </w:tcPr>
          <w:p w:rsidR="00ED176D" w:rsidRPr="000925CA" w:rsidRDefault="00ED176D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No_Expediente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-020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ED176D" w:rsidRPr="000925CA" w:rsidTr="00982173">
        <w:trPr>
          <w:trHeight w:val="337"/>
          <w:jc w:val="center"/>
        </w:trPr>
        <w:tc>
          <w:tcPr>
            <w:tcW w:w="4248" w:type="dxa"/>
          </w:tcPr>
          <w:p w:rsidR="00ED176D" w:rsidRPr="000925CA" w:rsidRDefault="00ED176D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instrText xml:space="preserve"> MERGEFIELD Nombre </w:instrText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t>Cristina de la Cruz González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  <w:tc>
          <w:tcPr>
            <w:tcW w:w="3685" w:type="dxa"/>
            <w:noWrap/>
          </w:tcPr>
          <w:p w:rsidR="00ED176D" w:rsidRPr="000925CA" w:rsidRDefault="00ED176D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No_Expediente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-021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2B4B1F" w:rsidRPr="000925CA" w:rsidTr="00982173">
        <w:trPr>
          <w:trHeight w:val="671"/>
          <w:jc w:val="center"/>
        </w:trPr>
        <w:tc>
          <w:tcPr>
            <w:tcW w:w="4248" w:type="dxa"/>
          </w:tcPr>
          <w:p w:rsidR="002B4B1F" w:rsidRPr="000925CA" w:rsidRDefault="002B4B1F" w:rsidP="002B4B1F">
            <w:pPr>
              <w:rPr>
                <w:rFonts w:ascii="Arial" w:hAnsi="Arial" w:cs="Arial"/>
                <w:sz w:val="24"/>
                <w:szCs w:val="24"/>
              </w:rPr>
            </w:pP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instrText xml:space="preserve"> MERGEFIELD Nombre </w:instrText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bCs/>
                <w:color w:val="000000"/>
                <w:sz w:val="27"/>
                <w:szCs w:val="27"/>
                <w:lang w:val="es-ES_tradnl"/>
              </w:rPr>
              <w:t>Asociación Ganadera Local de Cuautla, Jalisco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  <w:tc>
          <w:tcPr>
            <w:tcW w:w="3685" w:type="dxa"/>
            <w:noWrap/>
          </w:tcPr>
          <w:p w:rsidR="002B4B1F" w:rsidRPr="000925CA" w:rsidRDefault="002B4B1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No_Expediente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-022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2B4B1F" w:rsidRPr="000925CA" w:rsidTr="00982173">
        <w:trPr>
          <w:trHeight w:val="671"/>
          <w:jc w:val="center"/>
        </w:trPr>
        <w:tc>
          <w:tcPr>
            <w:tcW w:w="4248" w:type="dxa"/>
          </w:tcPr>
          <w:p w:rsidR="002B4B1F" w:rsidRPr="000925CA" w:rsidRDefault="002B4B1F" w:rsidP="002B4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color w:val="000000"/>
                <w:sz w:val="27"/>
                <w:szCs w:val="27"/>
                <w:lang w:val="es-ES_tradnl"/>
              </w:rPr>
              <w:t xml:space="preserve">Isela Guitaron González </w:t>
            </w:r>
          </w:p>
        </w:tc>
        <w:tc>
          <w:tcPr>
            <w:tcW w:w="3685" w:type="dxa"/>
            <w:noWrap/>
          </w:tcPr>
          <w:p w:rsidR="002B4B1F" w:rsidRPr="000925CA" w:rsidRDefault="002B4B1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es-ES_tradnl"/>
              </w:rPr>
              <w:t>023</w:t>
            </w:r>
            <w:r>
              <w:rPr>
                <w:color w:val="000000"/>
                <w:sz w:val="27"/>
                <w:szCs w:val="27"/>
              </w:rPr>
              <w:t>-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2B4B1F" w:rsidRPr="000925CA" w:rsidTr="00982173">
        <w:trPr>
          <w:trHeight w:val="671"/>
          <w:jc w:val="center"/>
        </w:trPr>
        <w:tc>
          <w:tcPr>
            <w:tcW w:w="4248" w:type="dxa"/>
          </w:tcPr>
          <w:p w:rsidR="002B4B1F" w:rsidRPr="000925CA" w:rsidRDefault="002B4B1F" w:rsidP="00C86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color w:val="000000"/>
                <w:sz w:val="27"/>
                <w:szCs w:val="27"/>
                <w:lang w:val="es-ES_tradnl"/>
              </w:rPr>
              <w:t xml:space="preserve">Víctor Hugo Fernández García </w:t>
            </w:r>
          </w:p>
        </w:tc>
        <w:tc>
          <w:tcPr>
            <w:tcW w:w="3685" w:type="dxa"/>
            <w:noWrap/>
          </w:tcPr>
          <w:p w:rsidR="002B4B1F" w:rsidRPr="000925CA" w:rsidRDefault="002B4B1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  <w:lang w:val="es-ES_tradnl"/>
              </w:rPr>
              <w:t>-024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2B4B1F" w:rsidRPr="000925CA" w:rsidTr="00982173">
        <w:trPr>
          <w:trHeight w:val="671"/>
          <w:jc w:val="center"/>
        </w:trPr>
        <w:tc>
          <w:tcPr>
            <w:tcW w:w="4248" w:type="dxa"/>
          </w:tcPr>
          <w:p w:rsidR="002B4B1F" w:rsidRPr="000925CA" w:rsidRDefault="00F0729F" w:rsidP="00C86BA4">
            <w:pPr>
              <w:rPr>
                <w:bCs/>
                <w:color w:val="000000"/>
                <w:sz w:val="27"/>
                <w:szCs w:val="27"/>
                <w:lang w:val="es-ES_tradnl"/>
              </w:rPr>
            </w:pPr>
            <w:r>
              <w:rPr>
                <w:bCs/>
                <w:color w:val="000000"/>
                <w:sz w:val="27"/>
                <w:szCs w:val="27"/>
                <w:lang w:val="es-ES_tradnl"/>
              </w:rPr>
              <w:t>Liliana Vanessa Azpeitia Soltero</w:t>
            </w:r>
          </w:p>
        </w:tc>
        <w:tc>
          <w:tcPr>
            <w:tcW w:w="3685" w:type="dxa"/>
            <w:noWrap/>
          </w:tcPr>
          <w:p w:rsidR="002B4B1F" w:rsidRPr="000925CA" w:rsidRDefault="00F0729F" w:rsidP="001743D3">
            <w:pPr>
              <w:jc w:val="center"/>
              <w:rPr>
                <w:color w:val="000000"/>
                <w:sz w:val="27"/>
                <w:szCs w:val="27"/>
                <w:lang w:val="es-ES_tradnl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  <w:lang w:val="es-ES_tradnl"/>
              </w:rPr>
              <w:t>-025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  <w:tr w:rsidR="00F0729F" w:rsidRPr="000925CA" w:rsidTr="00982173">
        <w:trPr>
          <w:trHeight w:val="671"/>
          <w:jc w:val="center"/>
        </w:trPr>
        <w:tc>
          <w:tcPr>
            <w:tcW w:w="4248" w:type="dxa"/>
          </w:tcPr>
          <w:p w:rsidR="00F0729F" w:rsidRDefault="00F0729F" w:rsidP="00C86BA4">
            <w:pPr>
              <w:rPr>
                <w:bCs/>
                <w:color w:val="000000"/>
                <w:sz w:val="27"/>
                <w:szCs w:val="27"/>
                <w:lang w:val="es-ES_tradnl"/>
              </w:rPr>
            </w:pPr>
            <w:r>
              <w:rPr>
                <w:bCs/>
                <w:color w:val="000000"/>
                <w:sz w:val="27"/>
                <w:szCs w:val="27"/>
                <w:lang w:val="es-ES_tradnl"/>
              </w:rPr>
              <w:t xml:space="preserve">José de Jesús García Robles </w:t>
            </w:r>
          </w:p>
        </w:tc>
        <w:tc>
          <w:tcPr>
            <w:tcW w:w="3685" w:type="dxa"/>
            <w:noWrap/>
          </w:tcPr>
          <w:p w:rsidR="00F0729F" w:rsidRPr="000925CA" w:rsidRDefault="00F0729F" w:rsidP="001743D3">
            <w:pPr>
              <w:jc w:val="center"/>
              <w:rPr>
                <w:color w:val="000000"/>
                <w:sz w:val="27"/>
                <w:szCs w:val="27"/>
                <w:lang w:val="es-ES_tradnl"/>
              </w:rPr>
            </w:pP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Expediente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COMUR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  <w:lang w:val="es-ES_tradnl"/>
              </w:rPr>
              <w:t>-026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Municipio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-CUAUTLA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Clave </w:instrTex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/</w: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begin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instrText xml:space="preserve"> MERGEFIELD Año </w:instrText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fldChar w:fldCharType="separate"/>
            </w:r>
            <w:r w:rsidRPr="000925CA">
              <w:rPr>
                <w:color w:val="000000"/>
                <w:sz w:val="27"/>
                <w:szCs w:val="27"/>
                <w:lang w:val="es-ES_tradnl"/>
              </w:rPr>
              <w:t>2019</w:t>
            </w:r>
            <w:r w:rsidRPr="000925CA">
              <w:rPr>
                <w:color w:val="000000"/>
                <w:sz w:val="27"/>
                <w:szCs w:val="27"/>
              </w:rPr>
              <w:fldChar w:fldCharType="end"/>
            </w:r>
          </w:p>
        </w:tc>
      </w:tr>
    </w:tbl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DA673B" w:rsidRDefault="00DA673B" w:rsidP="009773F6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792060" w:rsidRPr="00EB07AE" w:rsidRDefault="00FB13F6" w:rsidP="005959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Aprobación de dictámenes </w:t>
      </w:r>
      <w:r w:rsidR="00F0729F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procedencia.</w:t>
      </w:r>
    </w:p>
    <w:p w:rsidR="00EB07AE" w:rsidRPr="00FB13F6" w:rsidRDefault="00EB07AE" w:rsidP="00EB07AE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FB13F6" w:rsidRDefault="00FB13F6" w:rsidP="00FB13F6">
      <w:pPr>
        <w:pStyle w:val="Sinespaciado"/>
        <w:jc w:val="both"/>
        <w:rPr>
          <w:rFonts w:ascii="Arial" w:hAnsi="Arial" w:cs="Arial"/>
          <w:b/>
        </w:rPr>
      </w:pPr>
    </w:p>
    <w:p w:rsidR="00FB13F6" w:rsidRDefault="00FB13F6" w:rsidP="00FB13F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Como punto número 4</w:t>
      </w:r>
      <w:r w:rsidRPr="00792060">
        <w:rPr>
          <w:rFonts w:ascii="Arial" w:hAnsi="Arial" w:cs="Arial"/>
        </w:rPr>
        <w:t xml:space="preserve"> del orden del día</w:t>
      </w:r>
      <w:r>
        <w:rPr>
          <w:rFonts w:ascii="Arial" w:hAnsi="Arial" w:cs="Arial"/>
        </w:rPr>
        <w:t xml:space="preserve">, se informa que se cuenta con 11 </w:t>
      </w:r>
      <w:r w:rsidR="00DF1952">
        <w:rPr>
          <w:rFonts w:ascii="Arial" w:hAnsi="Arial" w:cs="Arial"/>
        </w:rPr>
        <w:t xml:space="preserve">dictámenes de procedencia </w:t>
      </w:r>
      <w:r w:rsidR="00F0729F">
        <w:rPr>
          <w:rFonts w:ascii="Arial" w:hAnsi="Arial" w:cs="Arial"/>
        </w:rPr>
        <w:t>expedidos por la procuraduría de Desarrollo Urbano</w:t>
      </w:r>
      <w:r w:rsidR="00DF1952">
        <w:rPr>
          <w:rFonts w:ascii="Arial" w:hAnsi="Arial" w:cs="Arial"/>
        </w:rPr>
        <w:t xml:space="preserve"> del estado de Jalisco, según las facultades que otorgan los artículos 4, 8, 11,20 y 21 de la Ley Para la Regularización y Titulación de Predios </w:t>
      </w:r>
      <w:r w:rsidR="00DF1952">
        <w:rPr>
          <w:rFonts w:ascii="Arial" w:hAnsi="Arial" w:cs="Arial"/>
        </w:rPr>
        <w:t xml:space="preserve">Urbanos en el Estado de Jalisco  </w:t>
      </w:r>
      <w:r w:rsidR="00DF1952">
        <w:rPr>
          <w:rFonts w:ascii="Arial" w:hAnsi="Arial" w:cs="Arial"/>
        </w:rPr>
        <w:t xml:space="preserve">emitida por el  H. Congreso del Estado  Jalisco publicado en el periódico oficial con fecha de 9 de octubre de año 2014 </w:t>
      </w:r>
      <w:r w:rsidR="004741DC">
        <w:rPr>
          <w:rFonts w:ascii="Arial" w:hAnsi="Arial" w:cs="Arial"/>
        </w:rPr>
        <w:t xml:space="preserve"> </w:t>
      </w:r>
      <w:r w:rsidR="00DF1952">
        <w:rPr>
          <w:rFonts w:ascii="Arial" w:hAnsi="Arial" w:cs="Arial"/>
        </w:rPr>
        <w:t xml:space="preserve">por lo cual  </w:t>
      </w:r>
      <w:r>
        <w:rPr>
          <w:rFonts w:ascii="Arial" w:hAnsi="Arial" w:cs="Arial"/>
        </w:rPr>
        <w:t xml:space="preserve">para </w:t>
      </w:r>
      <w:r w:rsidR="00F0729F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>aprobación</w:t>
      </w:r>
      <w:r w:rsidR="00F07B4C">
        <w:rPr>
          <w:rFonts w:ascii="Arial" w:hAnsi="Arial" w:cs="Arial"/>
        </w:rPr>
        <w:t xml:space="preserve"> se da lectura por parte de la secretario técnico de la COMUR la Lic. Miriam Zenaida Montes Briseño a los</w:t>
      </w:r>
      <w:r>
        <w:rPr>
          <w:rFonts w:ascii="Arial" w:hAnsi="Arial" w:cs="Arial"/>
        </w:rPr>
        <w:t xml:space="preserve"> integrantes que conforman la comisión municipal de regularización de predios</w:t>
      </w:r>
      <w:r w:rsidR="00C86BA4">
        <w:rPr>
          <w:rFonts w:ascii="Arial" w:hAnsi="Arial" w:cs="Arial"/>
        </w:rPr>
        <w:t xml:space="preserve"> urbanos</w:t>
      </w:r>
      <w:r>
        <w:rPr>
          <w:rFonts w:ascii="Arial" w:hAnsi="Arial" w:cs="Arial"/>
        </w:rPr>
        <w:t xml:space="preserve"> del municipio de Cuautla Jalisco </w:t>
      </w:r>
      <w:r w:rsidR="00F07B4C">
        <w:rPr>
          <w:rFonts w:ascii="Arial" w:hAnsi="Arial" w:cs="Arial"/>
        </w:rPr>
        <w:t>y en su caso se aprueben</w:t>
      </w:r>
      <w:r w:rsidR="004741DC">
        <w:rPr>
          <w:rFonts w:ascii="Arial" w:hAnsi="Arial" w:cs="Arial"/>
        </w:rPr>
        <w:t xml:space="preserve"> y no habiendo inconformidad alguna se continuo con dicha aprobación por totalidad de cuórum legal.</w:t>
      </w:r>
    </w:p>
    <w:p w:rsidR="00FB13F6" w:rsidRDefault="004741DC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982173" w:rsidRDefault="00982173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</w:p>
    <w:p w:rsidR="00982173" w:rsidRDefault="00982173" w:rsidP="00FB13F6">
      <w:pPr>
        <w:pStyle w:val="Sinespaciado"/>
        <w:tabs>
          <w:tab w:val="left" w:pos="1875"/>
        </w:tabs>
        <w:jc w:val="both"/>
        <w:rPr>
          <w:rFonts w:ascii="Arial" w:hAnsi="Arial" w:cs="Arial"/>
          <w:b/>
        </w:rPr>
      </w:pPr>
    </w:p>
    <w:p w:rsidR="00FB13F6" w:rsidRDefault="004741DC" w:rsidP="003548B4">
      <w:pPr>
        <w:pStyle w:val="Sinespaciado"/>
        <w:tabs>
          <w:tab w:val="left" w:pos="1875"/>
        </w:tabs>
        <w:ind w:left="709"/>
        <w:jc w:val="both"/>
        <w:rPr>
          <w:rFonts w:ascii="Arial" w:hAnsi="Arial" w:cs="Arial"/>
        </w:rPr>
      </w:pPr>
      <w:r w:rsidRPr="004741DC">
        <w:rPr>
          <w:rFonts w:ascii="Arial" w:hAnsi="Arial" w:cs="Arial"/>
        </w:rPr>
        <w:t xml:space="preserve">Se anexa listado de Dictámenes de Procedencia con nombre y número de expediente </w:t>
      </w:r>
    </w:p>
    <w:p w:rsidR="004741DC" w:rsidRPr="004741DC" w:rsidRDefault="004741DC" w:rsidP="003548B4">
      <w:pPr>
        <w:pStyle w:val="Sinespaciado"/>
        <w:tabs>
          <w:tab w:val="left" w:pos="1875"/>
        </w:tabs>
        <w:ind w:left="709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DA673B" w:rsidRDefault="003548B4" w:rsidP="003548B4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                                          </w:t>
      </w:r>
      <w:r w:rsidR="00DA673B">
        <w:rPr>
          <w:rFonts w:ascii="Arial" w:hAnsi="Arial" w:cs="Arial"/>
        </w:rPr>
        <w:t xml:space="preserve">NUMERO DE EXPEDIENTE </w:t>
      </w:r>
    </w:p>
    <w:p w:rsidR="00DA673B" w:rsidRDefault="00DA673B" w:rsidP="00DA673B">
      <w:pPr>
        <w:pStyle w:val="Sinespaciado"/>
        <w:tabs>
          <w:tab w:val="left" w:pos="5670"/>
        </w:tabs>
        <w:jc w:val="both"/>
        <w:rPr>
          <w:rFonts w:ascii="Arial" w:hAnsi="Arial" w:cs="Arial"/>
        </w:rPr>
      </w:pPr>
    </w:p>
    <w:tbl>
      <w:tblPr>
        <w:tblStyle w:val="Tablaconcuadrcula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827"/>
      </w:tblGrid>
      <w:tr w:rsidR="00DA673B" w:rsidRPr="00A32219" w:rsidTr="003548B4">
        <w:trPr>
          <w:trHeight w:val="463"/>
          <w:jc w:val="center"/>
        </w:trPr>
        <w:tc>
          <w:tcPr>
            <w:tcW w:w="3544" w:type="dxa"/>
            <w:hideMark/>
          </w:tcPr>
          <w:p w:rsidR="00DA673B" w:rsidRPr="00A32219" w:rsidRDefault="00DA673B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begin"/>
            </w:r>
            <w:r w:rsidRPr="00A3221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instrText xml:space="preserve"> MERGEFIELD Nombre </w:instrText>
            </w:r>
            <w:r w:rsidRPr="00A3221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separate"/>
            </w:r>
            <w:r w:rsidRPr="00A32219">
              <w:rPr>
                <w:rFonts w:ascii="Arial" w:eastAsia="Times New Roman" w:hAnsi="Arial" w:cs="Arial"/>
                <w:noProof/>
                <w:sz w:val="24"/>
                <w:szCs w:val="24"/>
                <w:lang w:val="es-ES_tradnl" w:eastAsia="es-ES"/>
              </w:rPr>
              <w:t>Francisca Ramos Casillas</w:t>
            </w:r>
            <w:r w:rsidRPr="00A3221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DA673B" w:rsidRPr="00A32219" w:rsidRDefault="00DA673B" w:rsidP="001743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-001</w: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A673B" w:rsidRPr="00A32219" w:rsidTr="003548B4">
        <w:trPr>
          <w:trHeight w:val="418"/>
          <w:jc w:val="center"/>
        </w:trPr>
        <w:tc>
          <w:tcPr>
            <w:tcW w:w="3544" w:type="dxa"/>
            <w:hideMark/>
          </w:tcPr>
          <w:p w:rsidR="00DA673B" w:rsidRPr="00A32219" w:rsidRDefault="00DA673B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Pedro Jiménez Álvarez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DA673B" w:rsidRPr="00A32219" w:rsidRDefault="00DA673B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-002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DA673B" w:rsidRPr="00A32219" w:rsidTr="003548B4">
        <w:trPr>
          <w:trHeight w:val="430"/>
          <w:jc w:val="center"/>
        </w:trPr>
        <w:tc>
          <w:tcPr>
            <w:tcW w:w="3544" w:type="dxa"/>
            <w:hideMark/>
          </w:tcPr>
          <w:p w:rsidR="00DA673B" w:rsidRPr="00A32219" w:rsidRDefault="00F0729F" w:rsidP="00C86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Ma. Del Rosario Lepe Sanchez</w:t>
            </w:r>
          </w:p>
        </w:tc>
        <w:tc>
          <w:tcPr>
            <w:tcW w:w="3827" w:type="dxa"/>
            <w:noWrap/>
            <w:hideMark/>
          </w:tcPr>
          <w:p w:rsidR="00DA673B" w:rsidRPr="00A32219" w:rsidRDefault="00DA673B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-003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DA673B" w:rsidRPr="00A32219" w:rsidTr="003548B4">
        <w:trPr>
          <w:trHeight w:val="387"/>
          <w:jc w:val="center"/>
        </w:trPr>
        <w:tc>
          <w:tcPr>
            <w:tcW w:w="3544" w:type="dxa"/>
            <w:hideMark/>
          </w:tcPr>
          <w:p w:rsidR="00DA673B" w:rsidRPr="00A32219" w:rsidRDefault="00DA673B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Jesús Soltero Sánchez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DA673B" w:rsidRPr="00A32219" w:rsidRDefault="00DA673B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-004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DA673B" w:rsidRPr="00A32219" w:rsidTr="003548B4">
        <w:trPr>
          <w:trHeight w:val="371"/>
          <w:jc w:val="center"/>
        </w:trPr>
        <w:tc>
          <w:tcPr>
            <w:tcW w:w="3544" w:type="dxa"/>
            <w:hideMark/>
          </w:tcPr>
          <w:p w:rsidR="00DA673B" w:rsidRPr="00A32219" w:rsidRDefault="00DA673B" w:rsidP="00C86BA4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Armando Barajas Cárdenas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DA673B" w:rsidRPr="00A32219" w:rsidRDefault="00DA673B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-005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315"/>
          <w:jc w:val="center"/>
        </w:trPr>
        <w:tc>
          <w:tcPr>
            <w:tcW w:w="3544" w:type="dxa"/>
            <w:hideMark/>
          </w:tcPr>
          <w:p w:rsidR="00F0729F" w:rsidRPr="00A32219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María Bertha Galván Ramos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F0729F" w:rsidRPr="00A32219" w:rsidRDefault="00F0729F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-007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347"/>
          <w:jc w:val="center"/>
        </w:trPr>
        <w:tc>
          <w:tcPr>
            <w:tcW w:w="3544" w:type="dxa"/>
            <w:hideMark/>
          </w:tcPr>
          <w:p w:rsidR="00F0729F" w:rsidRPr="00A32219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María Esther Vargas Reyes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F0729F" w:rsidRPr="00A32219" w:rsidRDefault="00F0729F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-008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347"/>
          <w:jc w:val="center"/>
        </w:trPr>
        <w:tc>
          <w:tcPr>
            <w:tcW w:w="3544" w:type="dxa"/>
          </w:tcPr>
          <w:p w:rsidR="00F0729F" w:rsidRPr="00A32219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Agripina Rangel González </w:t>
            </w:r>
          </w:p>
        </w:tc>
        <w:tc>
          <w:tcPr>
            <w:tcW w:w="3827" w:type="dxa"/>
            <w:noWrap/>
          </w:tcPr>
          <w:p w:rsidR="00F0729F" w:rsidRPr="00A32219" w:rsidRDefault="00F0729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>-011-CUAUTLA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347"/>
          <w:jc w:val="center"/>
        </w:trPr>
        <w:tc>
          <w:tcPr>
            <w:tcW w:w="3544" w:type="dxa"/>
          </w:tcPr>
          <w:p w:rsidR="00F0729F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Agripina Rangel González</w:t>
            </w:r>
          </w:p>
        </w:tc>
        <w:tc>
          <w:tcPr>
            <w:tcW w:w="3827" w:type="dxa"/>
            <w:noWrap/>
          </w:tcPr>
          <w:p w:rsidR="00F0729F" w:rsidRPr="00A32219" w:rsidRDefault="00F0729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>-012-CUAUTLA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347"/>
          <w:jc w:val="center"/>
        </w:trPr>
        <w:tc>
          <w:tcPr>
            <w:tcW w:w="3544" w:type="dxa"/>
          </w:tcPr>
          <w:p w:rsidR="00F0729F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Agripina Rangel González</w:t>
            </w:r>
          </w:p>
        </w:tc>
        <w:tc>
          <w:tcPr>
            <w:tcW w:w="3827" w:type="dxa"/>
            <w:noWrap/>
          </w:tcPr>
          <w:p w:rsidR="00F0729F" w:rsidRPr="00A32219" w:rsidRDefault="00F0729F" w:rsidP="001743D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Arial"/>
                <w:sz w:val="24"/>
                <w:szCs w:val="24"/>
              </w:rPr>
              <w:t>-013-CUAUTLA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F0729F" w:rsidRPr="00A32219" w:rsidTr="003548B4">
        <w:trPr>
          <w:trHeight w:val="70"/>
          <w:jc w:val="center"/>
        </w:trPr>
        <w:tc>
          <w:tcPr>
            <w:tcW w:w="3544" w:type="dxa"/>
            <w:hideMark/>
          </w:tcPr>
          <w:p w:rsidR="00F0729F" w:rsidRPr="00A32219" w:rsidRDefault="00F0729F" w:rsidP="00F0729F">
            <w:pPr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hAnsi="Arial" w:cs="Arial"/>
                <w:sz w:val="24"/>
                <w:szCs w:val="24"/>
              </w:rPr>
              <w:instrText xml:space="preserve"> MERGEFIELD Nombre </w:instrTex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hAnsi="Arial" w:cs="Arial"/>
                <w:noProof/>
                <w:sz w:val="24"/>
                <w:szCs w:val="24"/>
              </w:rPr>
              <w:t>Raúl Ledezma Hernández</w:t>
            </w:r>
            <w:r w:rsidRPr="00A3221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noWrap/>
            <w:hideMark/>
          </w:tcPr>
          <w:p w:rsidR="00F0729F" w:rsidRPr="00A32219" w:rsidRDefault="00F0729F" w:rsidP="0017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COMUR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No_Expediente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-001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Municipio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-CUAUTLA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Clave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-TIERRASBLANCAS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instrText xml:space="preserve"> MERGEFIELD Año </w:instrTex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A32219">
              <w:rPr>
                <w:rFonts w:ascii="Arial" w:eastAsia="Calibri" w:hAnsi="Arial" w:cs="Arial"/>
                <w:noProof/>
                <w:sz w:val="24"/>
                <w:szCs w:val="24"/>
              </w:rPr>
              <w:t>2019</w:t>
            </w:r>
            <w:r w:rsidRPr="00A32219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</w:tbl>
    <w:p w:rsidR="00DA673B" w:rsidRDefault="00DA673B" w:rsidP="00DA673B">
      <w:pPr>
        <w:pStyle w:val="Sinespaciado"/>
        <w:jc w:val="both"/>
        <w:rPr>
          <w:rFonts w:ascii="Arial" w:hAnsi="Arial" w:cs="Arial"/>
        </w:rPr>
      </w:pPr>
    </w:p>
    <w:p w:rsidR="00DA673B" w:rsidRDefault="00DA673B" w:rsidP="00FB13F6">
      <w:pPr>
        <w:pStyle w:val="Sinespaciado"/>
        <w:jc w:val="both"/>
        <w:rPr>
          <w:rFonts w:ascii="Arial" w:hAnsi="Arial" w:cs="Arial"/>
          <w:b/>
        </w:rPr>
      </w:pPr>
    </w:p>
    <w:p w:rsidR="00DA673B" w:rsidRDefault="00DA673B" w:rsidP="00FB13F6">
      <w:pPr>
        <w:pStyle w:val="Sinespaciado"/>
        <w:jc w:val="both"/>
        <w:rPr>
          <w:rFonts w:ascii="Arial" w:hAnsi="Arial" w:cs="Arial"/>
          <w:b/>
        </w:rPr>
      </w:pPr>
    </w:p>
    <w:p w:rsidR="002F47D3" w:rsidRPr="0059591A" w:rsidRDefault="002F47D3" w:rsidP="00B7634B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B7634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sunto</w:t>
      </w:r>
      <w:r w:rsidRPr="00B7634B">
        <w:rPr>
          <w:rFonts w:ascii="Arial" w:hAnsi="Arial" w:cs="Arial"/>
          <w:b/>
        </w:rPr>
        <w:t xml:space="preserve">s varios </w:t>
      </w:r>
    </w:p>
    <w:p w:rsid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</w:rPr>
      </w:pPr>
    </w:p>
    <w:p w:rsidR="00B7634B" w:rsidRPr="00B7634B" w:rsidRDefault="00B7634B" w:rsidP="004741DC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pregunta a la Comisión si existen </w:t>
      </w:r>
      <w:r w:rsidR="004741DC">
        <w:rPr>
          <w:rFonts w:ascii="Arial" w:hAnsi="Arial" w:cs="Arial"/>
        </w:rPr>
        <w:t>asuntos generales que tratar a lo cual los integrantes hacen mención que no existe asunto alguno por lo tanto habiendo</w:t>
      </w:r>
      <w:r>
        <w:rPr>
          <w:rFonts w:ascii="Arial" w:hAnsi="Arial" w:cs="Arial"/>
        </w:rPr>
        <w:t xml:space="preserve"> agotado los asuntos varios, se procedió al siguiente punto orden del día</w:t>
      </w:r>
      <w:r w:rsidR="004741DC">
        <w:rPr>
          <w:rFonts w:ascii="Arial" w:hAnsi="Arial" w:cs="Arial"/>
        </w:rPr>
        <w:t>.</w:t>
      </w:r>
    </w:p>
    <w:p w:rsidR="00B7634B" w:rsidRPr="00B7634B" w:rsidRDefault="00B7634B" w:rsidP="00B7634B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B7634B" w:rsidRDefault="00B7634B" w:rsidP="00B7634B">
      <w:pPr>
        <w:pStyle w:val="Prrafodelista"/>
        <w:rPr>
          <w:rFonts w:ascii="Arial" w:hAnsi="Arial" w:cs="Arial"/>
        </w:rPr>
      </w:pPr>
    </w:p>
    <w:p w:rsidR="00B7634B" w:rsidRPr="00B7634B" w:rsidRDefault="00B7634B" w:rsidP="00B7634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B7634B">
        <w:rPr>
          <w:rFonts w:ascii="Arial" w:hAnsi="Arial" w:cs="Arial"/>
          <w:b/>
        </w:rPr>
        <w:t xml:space="preserve">Clausura 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0A1629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B7634B">
        <w:rPr>
          <w:rFonts w:ascii="Arial" w:hAnsi="Arial" w:cs="Arial"/>
        </w:rPr>
        <w:softHyphen/>
      </w:r>
      <w:r w:rsidR="004741DC">
        <w:rPr>
          <w:rFonts w:ascii="Arial" w:hAnsi="Arial" w:cs="Arial"/>
        </w:rPr>
        <w:t xml:space="preserve"> </w:t>
      </w:r>
      <w:r w:rsidR="00982173">
        <w:rPr>
          <w:rFonts w:ascii="Arial" w:hAnsi="Arial" w:cs="Arial"/>
        </w:rPr>
        <w:t>12:48</w:t>
      </w:r>
      <w:r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día </w:t>
      </w:r>
      <w:r w:rsidR="00ED176D">
        <w:rPr>
          <w:rFonts w:ascii="Arial" w:hAnsi="Arial" w:cs="Arial"/>
        </w:rPr>
        <w:t>23</w:t>
      </w:r>
      <w:r w:rsidR="00B7634B">
        <w:rPr>
          <w:rFonts w:ascii="Arial" w:hAnsi="Arial" w:cs="Arial"/>
        </w:rPr>
        <w:t xml:space="preserve"> de octubre del</w:t>
      </w:r>
      <w:r>
        <w:rPr>
          <w:rFonts w:ascii="Arial" w:hAnsi="Arial" w:cs="Arial"/>
        </w:rPr>
        <w:t xml:space="preserve"> año 2019,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260A85" w:rsidRDefault="00260A85" w:rsidP="000A1629">
      <w:pPr>
        <w:pStyle w:val="Sinespaciado"/>
        <w:jc w:val="both"/>
        <w:rPr>
          <w:rFonts w:ascii="Arial" w:hAnsi="Arial" w:cs="Arial"/>
        </w:rPr>
      </w:pPr>
    </w:p>
    <w:p w:rsidR="002B14E7" w:rsidRDefault="002B14E7" w:rsidP="000A1629">
      <w:pPr>
        <w:pStyle w:val="Sinespaciado"/>
        <w:jc w:val="both"/>
        <w:rPr>
          <w:rFonts w:ascii="Arial" w:hAnsi="Arial" w:cs="Arial"/>
        </w:rPr>
      </w:pPr>
    </w:p>
    <w:p w:rsidR="004741DC" w:rsidRDefault="004741DC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3548B4" w:rsidRDefault="003548B4" w:rsidP="000A1629">
      <w:pPr>
        <w:pStyle w:val="Sinespaciado"/>
        <w:jc w:val="both"/>
        <w:rPr>
          <w:rFonts w:ascii="Arial" w:hAnsi="Arial" w:cs="Arial"/>
        </w:rPr>
      </w:pPr>
    </w:p>
    <w:p w:rsidR="002B14E7" w:rsidRDefault="002B14E7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lastRenderedPageBreak/>
        <w:t>Cuautla Jalisco</w:t>
      </w:r>
      <w:r w:rsidR="00A878E3" w:rsidRPr="00F97002">
        <w:rPr>
          <w:rFonts w:ascii="Arial" w:hAnsi="Arial" w:cs="Arial"/>
        </w:rPr>
        <w:t>,</w:t>
      </w:r>
      <w:r w:rsidR="00ED176D">
        <w:rPr>
          <w:rFonts w:ascii="Arial" w:hAnsi="Arial" w:cs="Arial"/>
        </w:rPr>
        <w:t xml:space="preserve"> 23 </w:t>
      </w:r>
      <w:r w:rsidR="00B07C75" w:rsidRPr="00F9700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Octubre</w:t>
      </w:r>
      <w:r w:rsidR="004D338D">
        <w:rPr>
          <w:rFonts w:ascii="Arial" w:hAnsi="Arial" w:cs="Arial"/>
        </w:rPr>
        <w:t xml:space="preserve"> de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Pr="00F97002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0A1629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91471F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3B" w:rsidRDefault="000C523B" w:rsidP="0027280E">
      <w:pPr>
        <w:spacing w:after="0" w:line="240" w:lineRule="auto"/>
      </w:pPr>
      <w:r>
        <w:separator/>
      </w:r>
    </w:p>
  </w:endnote>
  <w:endnote w:type="continuationSeparator" w:id="0">
    <w:p w:rsidR="000C523B" w:rsidRDefault="000C523B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A4" w:rsidRPr="000A1629" w:rsidRDefault="00C86BA4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C86BA4" w:rsidRPr="000A1629" w:rsidRDefault="00C86BA4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548B4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548B4">
      <w:rPr>
        <w:rFonts w:ascii="Arial" w:hAnsi="Arial" w:cs="Arial"/>
        <w:noProof/>
        <w:color w:val="7F7F7F" w:themeColor="text1" w:themeTint="80"/>
        <w:sz w:val="20"/>
        <w:szCs w:val="20"/>
      </w:rPr>
      <w:t>4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C86BA4" w:rsidRDefault="00C86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3B" w:rsidRDefault="000C523B" w:rsidP="0027280E">
      <w:pPr>
        <w:spacing w:after="0" w:line="240" w:lineRule="auto"/>
      </w:pPr>
      <w:r>
        <w:separator/>
      </w:r>
    </w:p>
  </w:footnote>
  <w:footnote w:type="continuationSeparator" w:id="0">
    <w:p w:rsidR="000C523B" w:rsidRDefault="000C523B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723A8"/>
    <w:rsid w:val="001743D3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3728"/>
    <w:rsid w:val="00257455"/>
    <w:rsid w:val="00260A85"/>
    <w:rsid w:val="0027280E"/>
    <w:rsid w:val="00275E80"/>
    <w:rsid w:val="002929B8"/>
    <w:rsid w:val="002A0B82"/>
    <w:rsid w:val="002B14E7"/>
    <w:rsid w:val="002B4B1F"/>
    <w:rsid w:val="002D3EBA"/>
    <w:rsid w:val="002D485F"/>
    <w:rsid w:val="002D5695"/>
    <w:rsid w:val="002F47D3"/>
    <w:rsid w:val="00305535"/>
    <w:rsid w:val="00313426"/>
    <w:rsid w:val="00317F0E"/>
    <w:rsid w:val="003235A5"/>
    <w:rsid w:val="0032644A"/>
    <w:rsid w:val="003313BE"/>
    <w:rsid w:val="003548B4"/>
    <w:rsid w:val="00386ECF"/>
    <w:rsid w:val="003906E6"/>
    <w:rsid w:val="003A23F2"/>
    <w:rsid w:val="003B57A8"/>
    <w:rsid w:val="003D7AAE"/>
    <w:rsid w:val="003E3AA8"/>
    <w:rsid w:val="003F6053"/>
    <w:rsid w:val="00415315"/>
    <w:rsid w:val="00424136"/>
    <w:rsid w:val="00456B86"/>
    <w:rsid w:val="004741DC"/>
    <w:rsid w:val="004915D8"/>
    <w:rsid w:val="00497295"/>
    <w:rsid w:val="004D338D"/>
    <w:rsid w:val="00540016"/>
    <w:rsid w:val="00540783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F180A"/>
    <w:rsid w:val="006F22A3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F0C7A"/>
    <w:rsid w:val="007F7611"/>
    <w:rsid w:val="008002CD"/>
    <w:rsid w:val="00813BA5"/>
    <w:rsid w:val="008215D2"/>
    <w:rsid w:val="00830425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797F"/>
    <w:rsid w:val="009979C0"/>
    <w:rsid w:val="009E7F6C"/>
    <w:rsid w:val="00A110A9"/>
    <w:rsid w:val="00A24B4D"/>
    <w:rsid w:val="00A345F8"/>
    <w:rsid w:val="00A5021B"/>
    <w:rsid w:val="00A6318B"/>
    <w:rsid w:val="00A878E3"/>
    <w:rsid w:val="00AB44C8"/>
    <w:rsid w:val="00AE4EC5"/>
    <w:rsid w:val="00B01EEC"/>
    <w:rsid w:val="00B07C75"/>
    <w:rsid w:val="00B7634B"/>
    <w:rsid w:val="00B77E3D"/>
    <w:rsid w:val="00B81613"/>
    <w:rsid w:val="00B84013"/>
    <w:rsid w:val="00B846CE"/>
    <w:rsid w:val="00B92F01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86BA4"/>
    <w:rsid w:val="00C954C1"/>
    <w:rsid w:val="00CB0741"/>
    <w:rsid w:val="00CB4F34"/>
    <w:rsid w:val="00D0423E"/>
    <w:rsid w:val="00D04D7A"/>
    <w:rsid w:val="00D20750"/>
    <w:rsid w:val="00D20F27"/>
    <w:rsid w:val="00D32636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F0880"/>
    <w:rsid w:val="00DF1952"/>
    <w:rsid w:val="00E2710F"/>
    <w:rsid w:val="00E30839"/>
    <w:rsid w:val="00E42EC5"/>
    <w:rsid w:val="00E5457E"/>
    <w:rsid w:val="00E6503E"/>
    <w:rsid w:val="00E76D9B"/>
    <w:rsid w:val="00EA34CA"/>
    <w:rsid w:val="00EB07AE"/>
    <w:rsid w:val="00EB62BC"/>
    <w:rsid w:val="00ED176D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35E5D-C2AC-4103-950E-6D03DBDB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1458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15</cp:revision>
  <cp:lastPrinted>2019-10-23T17:58:00Z</cp:lastPrinted>
  <dcterms:created xsi:type="dcterms:W3CDTF">2019-10-10T18:41:00Z</dcterms:created>
  <dcterms:modified xsi:type="dcterms:W3CDTF">2019-10-23T17:59:00Z</dcterms:modified>
</cp:coreProperties>
</file>