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082" w:rsidRDefault="002E3082" w:rsidP="002E3082">
      <w:pPr>
        <w:pBdr>
          <w:left w:val="single" w:sz="4" w:space="4" w:color="auto"/>
          <w:right w:val="single" w:sz="4" w:space="4" w:color="auto"/>
        </w:pBdr>
        <w:spacing w:after="0" w:line="360" w:lineRule="auto"/>
        <w:jc w:val="right"/>
        <w:rPr>
          <w:rFonts w:ascii="Times New Roman" w:hAnsi="Times New Roman"/>
          <w:b/>
          <w:sz w:val="36"/>
          <w:szCs w:val="32"/>
        </w:rPr>
      </w:pPr>
      <w:r>
        <w:rPr>
          <w:rFonts w:ascii="Times New Roman" w:hAnsi="Times New Roman"/>
          <w:b/>
          <w:sz w:val="36"/>
          <w:szCs w:val="32"/>
        </w:rPr>
        <w:t xml:space="preserve">       </w:t>
      </w:r>
      <w:r w:rsidRPr="00254DF5">
        <w:rPr>
          <w:rFonts w:ascii="Times New Roman" w:hAnsi="Times New Roman"/>
          <w:b/>
          <w:sz w:val="36"/>
          <w:szCs w:val="32"/>
        </w:rPr>
        <w:t xml:space="preserve">ACTA NUMERO </w:t>
      </w:r>
      <w:r>
        <w:rPr>
          <w:rFonts w:ascii="Times New Roman" w:hAnsi="Times New Roman"/>
          <w:b/>
          <w:sz w:val="36"/>
          <w:szCs w:val="32"/>
        </w:rPr>
        <w:t>0</w:t>
      </w:r>
      <w:r w:rsidR="00923F55">
        <w:rPr>
          <w:rFonts w:ascii="Times New Roman" w:hAnsi="Times New Roman"/>
          <w:b/>
          <w:sz w:val="36"/>
          <w:szCs w:val="32"/>
        </w:rPr>
        <w:t>6</w:t>
      </w:r>
      <w:r w:rsidRPr="00254DF5">
        <w:rPr>
          <w:rFonts w:ascii="Times New Roman" w:hAnsi="Times New Roman"/>
          <w:b/>
          <w:sz w:val="36"/>
          <w:szCs w:val="32"/>
        </w:rPr>
        <w:t xml:space="preserve"> (</w:t>
      </w:r>
      <w:r w:rsidR="00923F55">
        <w:rPr>
          <w:rFonts w:ascii="Times New Roman" w:hAnsi="Times New Roman"/>
          <w:b/>
          <w:sz w:val="36"/>
          <w:szCs w:val="32"/>
        </w:rPr>
        <w:t>SEXTA</w:t>
      </w:r>
      <w:r w:rsidRPr="00254DF5">
        <w:rPr>
          <w:rFonts w:ascii="Times New Roman" w:hAnsi="Times New Roman"/>
          <w:b/>
          <w:sz w:val="36"/>
          <w:szCs w:val="32"/>
        </w:rPr>
        <w:t xml:space="preserve">) DEL LIBRO NUMERO 1 (UNO) DE LA ADMINISTRACIÓN </w:t>
      </w:r>
    </w:p>
    <w:p w:rsidR="002E3082" w:rsidRDefault="002E3082" w:rsidP="002E3082">
      <w:pPr>
        <w:pBdr>
          <w:left w:val="single" w:sz="4" w:space="4" w:color="auto"/>
          <w:right w:val="single" w:sz="4" w:space="4" w:color="auto"/>
        </w:pBdr>
        <w:spacing w:after="0" w:line="480" w:lineRule="auto"/>
        <w:jc w:val="right"/>
        <w:rPr>
          <w:rFonts w:ascii="Times New Roman" w:hAnsi="Times New Roman"/>
          <w:b/>
          <w:sz w:val="36"/>
          <w:szCs w:val="32"/>
        </w:rPr>
      </w:pPr>
      <w:r w:rsidRPr="00254DF5">
        <w:rPr>
          <w:rFonts w:ascii="Times New Roman" w:hAnsi="Times New Roman"/>
          <w:b/>
          <w:sz w:val="36"/>
          <w:szCs w:val="32"/>
        </w:rPr>
        <w:t>2018-2021</w:t>
      </w:r>
    </w:p>
    <w:p w:rsidR="002E3082" w:rsidRDefault="002E3082" w:rsidP="002E3082">
      <w:pPr>
        <w:pBdr>
          <w:left w:val="single" w:sz="4" w:space="4" w:color="auto"/>
          <w:right w:val="single" w:sz="4" w:space="4" w:color="auto"/>
        </w:pBdr>
        <w:spacing w:line="360" w:lineRule="auto"/>
        <w:jc w:val="both"/>
        <w:rPr>
          <w:rFonts w:ascii="Times New Roman" w:hAnsi="Times New Roman"/>
          <w:sz w:val="24"/>
          <w:szCs w:val="24"/>
        </w:rPr>
      </w:pPr>
    </w:p>
    <w:p w:rsidR="002E3082" w:rsidRPr="00EB5352" w:rsidRDefault="002E3082" w:rsidP="006107AA">
      <w:pPr>
        <w:pBdr>
          <w:left w:val="single" w:sz="4" w:space="4" w:color="auto"/>
          <w:right w:val="single" w:sz="4" w:space="4" w:color="auto"/>
        </w:pBdr>
        <w:spacing w:line="360" w:lineRule="auto"/>
        <w:jc w:val="both"/>
        <w:rPr>
          <w:rFonts w:ascii="Times New Roman" w:hAnsi="Times New Roman"/>
          <w:b/>
          <w:sz w:val="36"/>
          <w:szCs w:val="32"/>
        </w:rPr>
      </w:pPr>
      <w:r w:rsidRPr="00B34EF9">
        <w:rPr>
          <w:rFonts w:ascii="Times New Roman" w:hAnsi="Times New Roman"/>
          <w:sz w:val="24"/>
          <w:szCs w:val="24"/>
        </w:rPr>
        <w:t xml:space="preserve">En la población de Cuautla Jalisco, siendo las </w:t>
      </w:r>
      <w:r w:rsidR="00923F55">
        <w:rPr>
          <w:rFonts w:ascii="Times New Roman" w:hAnsi="Times New Roman"/>
          <w:sz w:val="24"/>
          <w:szCs w:val="24"/>
        </w:rPr>
        <w:t>0</w:t>
      </w:r>
      <w:r w:rsidR="00E92BAB" w:rsidRPr="00160ADF">
        <w:rPr>
          <w:rFonts w:ascii="Times New Roman" w:hAnsi="Times New Roman"/>
          <w:sz w:val="24"/>
          <w:szCs w:val="24"/>
        </w:rPr>
        <w:t>8</w:t>
      </w:r>
      <w:r w:rsidRPr="00160ADF">
        <w:rPr>
          <w:rFonts w:ascii="Times New Roman" w:hAnsi="Times New Roman"/>
          <w:sz w:val="24"/>
          <w:szCs w:val="24"/>
        </w:rPr>
        <w:t>:</w:t>
      </w:r>
      <w:r w:rsidR="004E5127" w:rsidRPr="004E5127">
        <w:rPr>
          <w:rFonts w:ascii="Times New Roman" w:hAnsi="Times New Roman"/>
          <w:sz w:val="24"/>
          <w:szCs w:val="24"/>
        </w:rPr>
        <w:t>33</w:t>
      </w:r>
      <w:r w:rsidRPr="004E5127">
        <w:rPr>
          <w:rFonts w:ascii="Times New Roman" w:hAnsi="Times New Roman"/>
          <w:sz w:val="24"/>
          <w:szCs w:val="24"/>
        </w:rPr>
        <w:t xml:space="preserve"> </w:t>
      </w:r>
      <w:r w:rsidR="00E92BAB" w:rsidRPr="004E5127">
        <w:rPr>
          <w:rFonts w:ascii="Times New Roman" w:hAnsi="Times New Roman"/>
          <w:sz w:val="24"/>
          <w:szCs w:val="24"/>
        </w:rPr>
        <w:t xml:space="preserve">ocho </w:t>
      </w:r>
      <w:r w:rsidRPr="004E5127">
        <w:rPr>
          <w:rFonts w:ascii="Times New Roman" w:hAnsi="Times New Roman"/>
          <w:sz w:val="24"/>
          <w:szCs w:val="24"/>
        </w:rPr>
        <w:t>horas</w:t>
      </w:r>
      <w:r w:rsidR="00E92BAB" w:rsidRPr="004E5127">
        <w:rPr>
          <w:rFonts w:ascii="Times New Roman" w:hAnsi="Times New Roman"/>
          <w:sz w:val="24"/>
          <w:szCs w:val="24"/>
        </w:rPr>
        <w:t xml:space="preserve"> con </w:t>
      </w:r>
      <w:r w:rsidR="004E5127" w:rsidRPr="004E5127">
        <w:rPr>
          <w:rFonts w:ascii="Times New Roman" w:hAnsi="Times New Roman"/>
          <w:sz w:val="24"/>
          <w:szCs w:val="24"/>
        </w:rPr>
        <w:t>treinta y tres</w:t>
      </w:r>
      <w:r w:rsidR="00E92BAB" w:rsidRPr="00160ADF">
        <w:rPr>
          <w:rFonts w:ascii="Times New Roman" w:hAnsi="Times New Roman"/>
          <w:sz w:val="24"/>
          <w:szCs w:val="24"/>
        </w:rPr>
        <w:t xml:space="preserve"> minutos</w:t>
      </w:r>
      <w:r w:rsidRPr="00160ADF">
        <w:rPr>
          <w:rFonts w:ascii="Times New Roman" w:hAnsi="Times New Roman"/>
          <w:sz w:val="24"/>
          <w:szCs w:val="24"/>
        </w:rPr>
        <w:t xml:space="preserve"> </w:t>
      </w:r>
      <w:r w:rsidRPr="00B34EF9">
        <w:rPr>
          <w:rFonts w:ascii="Times New Roman" w:hAnsi="Times New Roman"/>
          <w:sz w:val="24"/>
          <w:szCs w:val="24"/>
        </w:rPr>
        <w:t>del día</w:t>
      </w:r>
      <w:r>
        <w:rPr>
          <w:rFonts w:ascii="Times New Roman" w:hAnsi="Times New Roman"/>
          <w:sz w:val="24"/>
          <w:szCs w:val="24"/>
        </w:rPr>
        <w:t xml:space="preserve"> </w:t>
      </w:r>
      <w:r w:rsidR="00923F55">
        <w:rPr>
          <w:rFonts w:ascii="Times New Roman" w:hAnsi="Times New Roman"/>
          <w:sz w:val="24"/>
          <w:szCs w:val="24"/>
        </w:rPr>
        <w:t>Viernes</w:t>
      </w:r>
      <w:r w:rsidRPr="00B34EF9">
        <w:rPr>
          <w:rFonts w:ascii="Times New Roman" w:hAnsi="Times New Roman"/>
          <w:sz w:val="24"/>
          <w:szCs w:val="24"/>
        </w:rPr>
        <w:t xml:space="preserve"> </w:t>
      </w:r>
      <w:r w:rsidR="00923F55">
        <w:rPr>
          <w:rFonts w:ascii="Times New Roman" w:hAnsi="Times New Roman"/>
          <w:sz w:val="24"/>
          <w:szCs w:val="24"/>
        </w:rPr>
        <w:t>05</w:t>
      </w:r>
      <w:r>
        <w:rPr>
          <w:rFonts w:ascii="Times New Roman" w:hAnsi="Times New Roman"/>
          <w:sz w:val="24"/>
          <w:szCs w:val="24"/>
        </w:rPr>
        <w:t xml:space="preserve"> de </w:t>
      </w:r>
      <w:r w:rsidR="00923F55">
        <w:rPr>
          <w:rFonts w:ascii="Times New Roman" w:hAnsi="Times New Roman"/>
          <w:sz w:val="24"/>
          <w:szCs w:val="24"/>
        </w:rPr>
        <w:t>Abril</w:t>
      </w:r>
      <w:r w:rsidRPr="00B34EF9">
        <w:rPr>
          <w:rFonts w:ascii="Times New Roman" w:hAnsi="Times New Roman"/>
          <w:sz w:val="24"/>
          <w:szCs w:val="24"/>
        </w:rPr>
        <w:t xml:space="preserve"> del año 201</w:t>
      </w:r>
      <w:r>
        <w:rPr>
          <w:rFonts w:ascii="Times New Roman" w:hAnsi="Times New Roman"/>
          <w:sz w:val="24"/>
          <w:szCs w:val="24"/>
        </w:rPr>
        <w:t>9</w:t>
      </w:r>
      <w:r w:rsidRPr="00B34EF9">
        <w:rPr>
          <w:rFonts w:ascii="Times New Roman" w:hAnsi="Times New Roman"/>
          <w:sz w:val="24"/>
          <w:szCs w:val="24"/>
        </w:rPr>
        <w:t xml:space="preserve"> dos mil </w:t>
      </w:r>
      <w:r>
        <w:rPr>
          <w:rFonts w:ascii="Times New Roman" w:hAnsi="Times New Roman"/>
          <w:sz w:val="24"/>
          <w:szCs w:val="24"/>
        </w:rPr>
        <w:t>diecinueve</w:t>
      </w:r>
      <w:r w:rsidRPr="00B34EF9">
        <w:rPr>
          <w:rFonts w:ascii="Times New Roman" w:hAnsi="Times New Roman"/>
          <w:sz w:val="24"/>
          <w:szCs w:val="24"/>
        </w:rPr>
        <w:t xml:space="preserve">, con fundamento en los artículos 29,30,31,32,33 y demás relativos de la Ley de Gobierno y la Administración Pública Municipal del Estado de Jalisco, reunidos dentro de las instalaciones que guardan el Palacio de Gobierno Municipal y convocados previamente por el </w:t>
      </w:r>
      <w:r>
        <w:rPr>
          <w:rFonts w:ascii="Times New Roman" w:hAnsi="Times New Roman"/>
          <w:sz w:val="24"/>
          <w:szCs w:val="24"/>
        </w:rPr>
        <w:t>C. JUAN MANUEL ESTRELLA JIMÉNEZ</w:t>
      </w:r>
      <w:r w:rsidRPr="00B34EF9">
        <w:rPr>
          <w:rFonts w:ascii="Times New Roman" w:hAnsi="Times New Roman"/>
          <w:sz w:val="24"/>
          <w:szCs w:val="24"/>
        </w:rPr>
        <w:t xml:space="preserve">, Presidente Municipal de Cuautla, Jalisco; a los C.C. </w:t>
      </w:r>
      <w:r>
        <w:rPr>
          <w:rFonts w:ascii="Times New Roman" w:hAnsi="Times New Roman"/>
          <w:sz w:val="24"/>
          <w:szCs w:val="24"/>
          <w:lang w:val="es-ES_tradnl"/>
        </w:rPr>
        <w:t>VIDAL RECÉNDIZ VENTURA, SILVIA YANETH DÍAZ LAUREANO, MARÍA ESTHER VARGAS REYES, CANDELARIO SANTANA OLIVEROS, RODOLFO CASILLAS MACÍAS, SILVIA ROSARIO VELAZCO PIÑA, GUADALUPE</w:t>
      </w:r>
      <w:r w:rsidR="006878C4">
        <w:rPr>
          <w:rFonts w:ascii="Times New Roman" w:hAnsi="Times New Roman"/>
          <w:sz w:val="24"/>
          <w:szCs w:val="24"/>
          <w:lang w:val="es-ES_tradnl"/>
        </w:rPr>
        <w:t xml:space="preserve"> JOSEFINA</w:t>
      </w:r>
      <w:r>
        <w:rPr>
          <w:rFonts w:ascii="Times New Roman" w:hAnsi="Times New Roman"/>
          <w:sz w:val="24"/>
          <w:szCs w:val="24"/>
          <w:lang w:val="es-ES_tradnl"/>
        </w:rPr>
        <w:t xml:space="preserve"> BAÑUELOS DELGADILLO, ROBERTO CARLOS ROBLES GARCÍA, DULCE OLIVIA CASTELLÓN ROBLES</w:t>
      </w:r>
      <w:r w:rsidRPr="00B34EF9">
        <w:rPr>
          <w:rFonts w:ascii="Times New Roman" w:hAnsi="Times New Roman"/>
          <w:sz w:val="24"/>
          <w:szCs w:val="24"/>
          <w:lang w:val="es-ES_tradnl"/>
        </w:rPr>
        <w:t xml:space="preserve"> Y SINDIC</w:t>
      </w:r>
      <w:r>
        <w:rPr>
          <w:rFonts w:ascii="Times New Roman" w:hAnsi="Times New Roman"/>
          <w:sz w:val="24"/>
          <w:szCs w:val="24"/>
          <w:lang w:val="es-ES_tradnl"/>
        </w:rPr>
        <w:t>O</w:t>
      </w:r>
      <w:r w:rsidRPr="00B34EF9">
        <w:rPr>
          <w:rFonts w:ascii="Times New Roman" w:hAnsi="Times New Roman"/>
          <w:sz w:val="24"/>
          <w:szCs w:val="24"/>
          <w:lang w:val="es-ES_tradnl"/>
        </w:rPr>
        <w:t xml:space="preserve"> </w:t>
      </w:r>
      <w:r>
        <w:rPr>
          <w:rFonts w:ascii="Times New Roman" w:hAnsi="Times New Roman"/>
          <w:sz w:val="24"/>
          <w:szCs w:val="24"/>
          <w:lang w:val="es-ES_tradnl"/>
        </w:rPr>
        <w:t xml:space="preserve">MUNICIPAL </w:t>
      </w:r>
      <w:proofErr w:type="spellStart"/>
      <w:r>
        <w:rPr>
          <w:rFonts w:ascii="Times New Roman" w:hAnsi="Times New Roman"/>
          <w:sz w:val="24"/>
          <w:szCs w:val="24"/>
          <w:lang w:val="es-ES_tradnl"/>
        </w:rPr>
        <w:t>LIC.N</w:t>
      </w:r>
      <w:proofErr w:type="spellEnd"/>
      <w:r>
        <w:rPr>
          <w:rFonts w:ascii="Times New Roman" w:hAnsi="Times New Roman"/>
          <w:sz w:val="24"/>
          <w:szCs w:val="24"/>
          <w:lang w:val="es-ES_tradnl"/>
        </w:rPr>
        <w:t>. MIRIAM ZENAIDA MONTES BRISEÑO</w:t>
      </w:r>
      <w:r w:rsidRPr="00B34EF9">
        <w:rPr>
          <w:rFonts w:ascii="Times New Roman" w:hAnsi="Times New Roman"/>
          <w:sz w:val="24"/>
          <w:szCs w:val="24"/>
        </w:rPr>
        <w:t xml:space="preserve">, se procedió a realizar la </w:t>
      </w:r>
      <w:r w:rsidR="00923F55">
        <w:rPr>
          <w:rFonts w:ascii="Times New Roman" w:hAnsi="Times New Roman"/>
          <w:sz w:val="24"/>
          <w:szCs w:val="24"/>
        </w:rPr>
        <w:t>sexta</w:t>
      </w:r>
      <w:r w:rsidRPr="00B34EF9">
        <w:rPr>
          <w:rFonts w:ascii="Times New Roman" w:hAnsi="Times New Roman"/>
          <w:sz w:val="24"/>
          <w:szCs w:val="24"/>
        </w:rPr>
        <w:t xml:space="preserve"> sesión </w:t>
      </w:r>
      <w:r>
        <w:rPr>
          <w:rFonts w:ascii="Times New Roman" w:hAnsi="Times New Roman"/>
          <w:sz w:val="24"/>
          <w:szCs w:val="24"/>
        </w:rPr>
        <w:t>extra</w:t>
      </w:r>
      <w:r w:rsidRPr="00B34EF9">
        <w:rPr>
          <w:rFonts w:ascii="Times New Roman" w:hAnsi="Times New Roman"/>
          <w:sz w:val="24"/>
          <w:szCs w:val="24"/>
        </w:rPr>
        <w:t xml:space="preserve">ordinaria de Ayuntamiento perteneciente a la Administración </w:t>
      </w:r>
      <w:r>
        <w:rPr>
          <w:rFonts w:ascii="Times New Roman" w:hAnsi="Times New Roman"/>
          <w:sz w:val="24"/>
          <w:szCs w:val="24"/>
        </w:rPr>
        <w:t>2018-2021</w:t>
      </w:r>
      <w:r w:rsidRPr="00B34EF9">
        <w:rPr>
          <w:rFonts w:ascii="Times New Roman" w:hAnsi="Times New Roman"/>
          <w:sz w:val="24"/>
          <w:szCs w:val="24"/>
        </w:rPr>
        <w:t>, misma que se desarrolló bajo el siguiente orden del día:</w:t>
      </w:r>
    </w:p>
    <w:p w:rsidR="002E3082" w:rsidRPr="00D560DE" w:rsidRDefault="002E3082" w:rsidP="002E3082">
      <w:pPr>
        <w:pBdr>
          <w:left w:val="single" w:sz="4" w:space="4" w:color="auto"/>
          <w:right w:val="single" w:sz="4" w:space="4" w:color="auto"/>
        </w:pBdr>
        <w:jc w:val="both"/>
        <w:rPr>
          <w:rFonts w:ascii="Times New Roman" w:hAnsi="Times New Roman"/>
          <w:sz w:val="24"/>
          <w:szCs w:val="24"/>
        </w:rPr>
      </w:pPr>
      <w:r w:rsidRPr="00D560DE">
        <w:rPr>
          <w:rFonts w:ascii="Times New Roman" w:hAnsi="Times New Roman"/>
          <w:b/>
          <w:sz w:val="24"/>
          <w:szCs w:val="24"/>
        </w:rPr>
        <w:t>I.-</w:t>
      </w:r>
      <w:r w:rsidRPr="00D560DE">
        <w:rPr>
          <w:rFonts w:ascii="Times New Roman" w:hAnsi="Times New Roman"/>
          <w:sz w:val="24"/>
          <w:szCs w:val="24"/>
        </w:rPr>
        <w:t xml:space="preserve">BIENVENIDA Y LISTA DE ASISTENCIA Y DECLARACIÓN DEL </w:t>
      </w:r>
      <w:proofErr w:type="spellStart"/>
      <w:r w:rsidRPr="00D560DE">
        <w:rPr>
          <w:rFonts w:ascii="Times New Roman" w:hAnsi="Times New Roman"/>
          <w:sz w:val="24"/>
          <w:szCs w:val="24"/>
        </w:rPr>
        <w:t>QUORUM</w:t>
      </w:r>
      <w:proofErr w:type="spellEnd"/>
      <w:r w:rsidRPr="00D560DE">
        <w:rPr>
          <w:rFonts w:ascii="Times New Roman" w:hAnsi="Times New Roman"/>
          <w:sz w:val="24"/>
          <w:szCs w:val="24"/>
        </w:rPr>
        <w:t xml:space="preserve"> LEGAL.</w:t>
      </w:r>
    </w:p>
    <w:p w:rsidR="002E3082" w:rsidRPr="00D560DE" w:rsidRDefault="002E3082" w:rsidP="002E3082">
      <w:pPr>
        <w:pBdr>
          <w:left w:val="single" w:sz="4" w:space="4" w:color="auto"/>
          <w:right w:val="single" w:sz="4" w:space="4" w:color="auto"/>
        </w:pBdr>
        <w:jc w:val="both"/>
        <w:rPr>
          <w:rFonts w:ascii="Times New Roman" w:hAnsi="Times New Roman"/>
          <w:sz w:val="24"/>
          <w:szCs w:val="24"/>
        </w:rPr>
      </w:pPr>
      <w:r w:rsidRPr="00D560DE">
        <w:rPr>
          <w:rFonts w:ascii="Times New Roman" w:hAnsi="Times New Roman"/>
          <w:b/>
          <w:sz w:val="24"/>
          <w:szCs w:val="24"/>
        </w:rPr>
        <w:t xml:space="preserve">II.- </w:t>
      </w:r>
      <w:r w:rsidRPr="00D560DE">
        <w:rPr>
          <w:rFonts w:ascii="Times New Roman" w:hAnsi="Times New Roman"/>
          <w:sz w:val="24"/>
          <w:szCs w:val="24"/>
        </w:rPr>
        <w:t>AUTORIZACIÓN DEL ORDEN DEL DÍA.</w:t>
      </w:r>
    </w:p>
    <w:p w:rsidR="00923F55" w:rsidRDefault="002E3082" w:rsidP="002E3082">
      <w:pPr>
        <w:pBdr>
          <w:left w:val="single" w:sz="4" w:space="4" w:color="auto"/>
          <w:right w:val="single" w:sz="4" w:space="4" w:color="auto"/>
        </w:pBdr>
        <w:jc w:val="both"/>
        <w:rPr>
          <w:rFonts w:asciiTheme="majorHAnsi" w:hAnsiTheme="majorHAnsi"/>
          <w:sz w:val="24"/>
          <w:szCs w:val="24"/>
        </w:rPr>
      </w:pPr>
      <w:r>
        <w:rPr>
          <w:rFonts w:ascii="Times New Roman" w:hAnsi="Times New Roman"/>
          <w:b/>
          <w:sz w:val="24"/>
          <w:szCs w:val="24"/>
        </w:rPr>
        <w:t>I</w:t>
      </w:r>
      <w:r w:rsidR="00923F55">
        <w:rPr>
          <w:rFonts w:ascii="Times New Roman" w:hAnsi="Times New Roman"/>
          <w:b/>
          <w:sz w:val="24"/>
          <w:szCs w:val="24"/>
        </w:rPr>
        <w:t>II</w:t>
      </w:r>
      <w:r>
        <w:rPr>
          <w:rFonts w:ascii="Times New Roman" w:hAnsi="Times New Roman"/>
          <w:b/>
          <w:sz w:val="24"/>
          <w:szCs w:val="24"/>
        </w:rPr>
        <w:t>.-</w:t>
      </w:r>
      <w:r w:rsidRPr="00F30E06">
        <w:rPr>
          <w:rFonts w:ascii="Times New Roman" w:hAnsi="Times New Roman"/>
          <w:sz w:val="24"/>
          <w:szCs w:val="24"/>
          <w:lang w:val="es-ES_tradnl"/>
        </w:rPr>
        <w:t xml:space="preserve"> </w:t>
      </w:r>
      <w:r w:rsidR="00923F55" w:rsidRPr="00923F55">
        <w:rPr>
          <w:rFonts w:ascii="Times New Roman" w:hAnsi="Times New Roman"/>
          <w:sz w:val="24"/>
          <w:szCs w:val="24"/>
        </w:rPr>
        <w:t>DISCUSIÓN Y EN SU CASO APROBACIÓN DEL DECRETO NUMERO 27254/LXII/19, PARA CAMBIO DE LA DENOMINACIÓN DEL CAPITULO I DEL TITULO SEGUNDO DONDE SE REFORMA EL ARTICULO 11 DE LA CONSTITUCIÓN POLÍTICA DEL ESTADO DE JALISCO, EN MATERIA DE PARTICIPACIÓN CIUDADANA.</w:t>
      </w:r>
      <w:r w:rsidR="00923F55" w:rsidRPr="004E768E">
        <w:rPr>
          <w:rFonts w:asciiTheme="majorHAnsi" w:hAnsiTheme="majorHAnsi"/>
          <w:sz w:val="24"/>
          <w:szCs w:val="24"/>
        </w:rPr>
        <w:t xml:space="preserve"> </w:t>
      </w:r>
    </w:p>
    <w:p w:rsidR="002E3082" w:rsidRDefault="002E3082" w:rsidP="002E3082">
      <w:pPr>
        <w:pBdr>
          <w:left w:val="single" w:sz="4" w:space="4" w:color="auto"/>
          <w:right w:val="single" w:sz="4" w:space="4" w:color="auto"/>
        </w:pBdr>
        <w:jc w:val="both"/>
        <w:rPr>
          <w:rFonts w:ascii="Times New Roman" w:hAnsi="Times New Roman"/>
          <w:sz w:val="24"/>
          <w:szCs w:val="24"/>
          <w:lang w:val="es-ES_tradnl"/>
        </w:rPr>
      </w:pPr>
      <w:r w:rsidRPr="002E3082">
        <w:rPr>
          <w:rFonts w:ascii="Times New Roman" w:hAnsi="Times New Roman"/>
          <w:b/>
          <w:sz w:val="24"/>
          <w:szCs w:val="24"/>
          <w:lang w:val="es-ES_tradnl"/>
        </w:rPr>
        <w:t>I</w:t>
      </w:r>
      <w:r w:rsidR="00923F55">
        <w:rPr>
          <w:rFonts w:ascii="Times New Roman" w:hAnsi="Times New Roman"/>
          <w:b/>
          <w:sz w:val="24"/>
          <w:szCs w:val="24"/>
          <w:lang w:val="es-ES_tradnl"/>
        </w:rPr>
        <w:t>V</w:t>
      </w:r>
      <w:r w:rsidRPr="002E3082">
        <w:rPr>
          <w:rFonts w:ascii="Times New Roman" w:hAnsi="Times New Roman"/>
          <w:b/>
          <w:sz w:val="24"/>
          <w:szCs w:val="24"/>
          <w:lang w:val="es-ES_tradnl"/>
        </w:rPr>
        <w:t>.-</w:t>
      </w:r>
      <w:r>
        <w:rPr>
          <w:rFonts w:ascii="Times New Roman" w:hAnsi="Times New Roman"/>
          <w:sz w:val="24"/>
          <w:szCs w:val="24"/>
          <w:lang w:val="es-ES_tradnl"/>
        </w:rPr>
        <w:t xml:space="preserve"> </w:t>
      </w:r>
      <w:r w:rsidR="00EF75EA">
        <w:rPr>
          <w:rFonts w:ascii="Times New Roman" w:hAnsi="Times New Roman"/>
          <w:sz w:val="24"/>
          <w:szCs w:val="24"/>
          <w:lang w:val="es-ES_tradnl"/>
        </w:rPr>
        <w:t>ACUERDOS.</w:t>
      </w:r>
    </w:p>
    <w:p w:rsidR="00EF75EA" w:rsidRDefault="00EF75EA" w:rsidP="002E3082">
      <w:pPr>
        <w:pBdr>
          <w:left w:val="single" w:sz="4" w:space="4" w:color="auto"/>
          <w:right w:val="single" w:sz="4" w:space="4" w:color="auto"/>
        </w:pBdr>
        <w:jc w:val="both"/>
        <w:rPr>
          <w:rFonts w:ascii="Times New Roman" w:hAnsi="Times New Roman"/>
          <w:sz w:val="24"/>
          <w:szCs w:val="24"/>
          <w:lang w:val="es-ES_tradnl"/>
        </w:rPr>
      </w:pPr>
      <w:r w:rsidRPr="00EF75EA">
        <w:rPr>
          <w:rFonts w:ascii="Times New Roman" w:hAnsi="Times New Roman"/>
          <w:b/>
          <w:sz w:val="24"/>
          <w:szCs w:val="24"/>
          <w:lang w:val="es-ES_tradnl"/>
        </w:rPr>
        <w:t>V.-</w:t>
      </w:r>
      <w:r>
        <w:rPr>
          <w:rFonts w:ascii="Times New Roman" w:hAnsi="Times New Roman"/>
          <w:sz w:val="24"/>
          <w:szCs w:val="24"/>
          <w:lang w:val="es-ES_tradnl"/>
        </w:rPr>
        <w:t xml:space="preserve"> CLAUSURA.</w:t>
      </w:r>
    </w:p>
    <w:p w:rsidR="002E3082" w:rsidRPr="008822AA" w:rsidRDefault="002E3082" w:rsidP="002E3082">
      <w:pPr>
        <w:pBdr>
          <w:left w:val="single" w:sz="4" w:space="4" w:color="auto"/>
          <w:right w:val="single" w:sz="4" w:space="4" w:color="auto"/>
        </w:pBdr>
        <w:jc w:val="both"/>
        <w:rPr>
          <w:rFonts w:ascii="Times New Roman" w:hAnsi="Times New Roman"/>
          <w:sz w:val="24"/>
          <w:szCs w:val="24"/>
        </w:rPr>
      </w:pPr>
    </w:p>
    <w:p w:rsidR="002E3082" w:rsidRDefault="002E3082" w:rsidP="002E3082">
      <w:pPr>
        <w:pBdr>
          <w:left w:val="single" w:sz="4" w:space="4" w:color="auto"/>
          <w:right w:val="single" w:sz="4" w:space="4" w:color="auto"/>
        </w:pBdr>
        <w:spacing w:line="360" w:lineRule="auto"/>
        <w:jc w:val="both"/>
        <w:rPr>
          <w:rFonts w:ascii="Times New Roman" w:hAnsi="Times New Roman"/>
          <w:sz w:val="24"/>
          <w:szCs w:val="24"/>
        </w:rPr>
      </w:pPr>
      <w:r w:rsidRPr="00B34EF9">
        <w:rPr>
          <w:rFonts w:ascii="Times New Roman" w:hAnsi="Times New Roman"/>
          <w:b/>
          <w:sz w:val="24"/>
          <w:szCs w:val="24"/>
        </w:rPr>
        <w:t xml:space="preserve">I. </w:t>
      </w:r>
      <w:r>
        <w:rPr>
          <w:rFonts w:ascii="Times New Roman" w:hAnsi="Times New Roman"/>
          <w:sz w:val="24"/>
          <w:szCs w:val="24"/>
        </w:rPr>
        <w:t>En desahogo al primer punto, el Secretario General dio unas palabras de bienvenida a los presentes; posteriormente se procedió a la toma de asistencia.</w:t>
      </w:r>
    </w:p>
    <w:p w:rsidR="002E3082" w:rsidRDefault="002E3082" w:rsidP="002E3082">
      <w:pPr>
        <w:pBdr>
          <w:left w:val="single" w:sz="4" w:space="4" w:color="auto"/>
          <w:right w:val="single" w:sz="4" w:space="4" w:color="auto"/>
        </w:pBdr>
        <w:spacing w:line="360" w:lineRule="auto"/>
        <w:jc w:val="both"/>
        <w:rPr>
          <w:rFonts w:ascii="Times New Roman" w:hAnsi="Times New Roman"/>
          <w:sz w:val="24"/>
          <w:szCs w:val="24"/>
        </w:rPr>
      </w:pPr>
      <w:r>
        <w:rPr>
          <w:rFonts w:ascii="Times New Roman" w:hAnsi="Times New Roman"/>
          <w:sz w:val="24"/>
          <w:szCs w:val="24"/>
        </w:rPr>
        <w:t>C. JUAN MANUEL ESTRELLA JIMÉNEZ, PRESIDENTE MUNICIPAL,</w:t>
      </w:r>
      <w:r w:rsidRPr="00573FA5">
        <w:rPr>
          <w:rFonts w:ascii="Times New Roman" w:hAnsi="Times New Roman"/>
          <w:sz w:val="24"/>
          <w:szCs w:val="24"/>
        </w:rPr>
        <w:t xml:space="preserve"> PRESENTE.</w:t>
      </w:r>
    </w:p>
    <w:p w:rsidR="002E3082" w:rsidRPr="00FE445C" w:rsidRDefault="002E3082" w:rsidP="002E3082">
      <w:pPr>
        <w:pBdr>
          <w:left w:val="single" w:sz="4" w:space="4" w:color="auto"/>
          <w:right w:val="single" w:sz="4" w:space="4" w:color="auto"/>
        </w:pBdr>
        <w:spacing w:line="360" w:lineRule="auto"/>
        <w:jc w:val="both"/>
        <w:rPr>
          <w:rFonts w:ascii="Times New Roman" w:hAnsi="Times New Roman"/>
          <w:color w:val="FF0000"/>
          <w:sz w:val="24"/>
          <w:szCs w:val="24"/>
          <w:lang w:val="es-ES_tradnl"/>
        </w:rPr>
      </w:pPr>
      <w:r>
        <w:rPr>
          <w:rFonts w:ascii="Times New Roman" w:hAnsi="Times New Roman"/>
          <w:sz w:val="24"/>
          <w:szCs w:val="24"/>
          <w:lang w:val="es-ES_tradnl"/>
        </w:rPr>
        <w:t>LIC. MIRIAM ZENAIDA MONTES BRISEÑO</w:t>
      </w:r>
      <w:r w:rsidRPr="00573FA5">
        <w:rPr>
          <w:rFonts w:ascii="Times New Roman" w:hAnsi="Times New Roman"/>
          <w:sz w:val="24"/>
          <w:szCs w:val="24"/>
        </w:rPr>
        <w:t xml:space="preserve">, </w:t>
      </w:r>
      <w:r>
        <w:rPr>
          <w:rFonts w:ascii="Times New Roman" w:hAnsi="Times New Roman"/>
          <w:sz w:val="24"/>
          <w:szCs w:val="24"/>
          <w:lang w:val="es-ES_tradnl"/>
        </w:rPr>
        <w:t>SINDICA MUNICIPAL</w:t>
      </w:r>
      <w:r w:rsidRPr="00573FA5">
        <w:rPr>
          <w:rFonts w:ascii="Times New Roman" w:hAnsi="Times New Roman"/>
          <w:sz w:val="24"/>
          <w:szCs w:val="24"/>
          <w:lang w:val="es-ES_tradnl"/>
        </w:rPr>
        <w:t xml:space="preserve">, </w:t>
      </w:r>
      <w:r w:rsidR="00940D18" w:rsidRPr="004E5127">
        <w:rPr>
          <w:rFonts w:ascii="Times New Roman" w:hAnsi="Times New Roman"/>
          <w:sz w:val="24"/>
          <w:szCs w:val="24"/>
          <w:lang w:val="es-ES_tradnl"/>
        </w:rPr>
        <w:t>AUSENTE</w:t>
      </w:r>
      <w:r w:rsidRPr="004E5127">
        <w:rPr>
          <w:rFonts w:ascii="Times New Roman" w:hAnsi="Times New Roman"/>
          <w:sz w:val="24"/>
          <w:szCs w:val="24"/>
          <w:lang w:val="es-ES_tradnl"/>
        </w:rPr>
        <w:t>.</w:t>
      </w:r>
    </w:p>
    <w:p w:rsidR="002E3082" w:rsidRPr="009F1CE5" w:rsidRDefault="002E3082" w:rsidP="002E3082">
      <w:pPr>
        <w:pBdr>
          <w:left w:val="single" w:sz="4" w:space="4" w:color="auto"/>
          <w:right w:val="single" w:sz="4" w:space="4" w:color="auto"/>
        </w:pBdr>
        <w:spacing w:line="360" w:lineRule="auto"/>
        <w:jc w:val="both"/>
        <w:rPr>
          <w:rFonts w:ascii="Times New Roman" w:hAnsi="Times New Roman"/>
          <w:sz w:val="24"/>
          <w:szCs w:val="24"/>
        </w:rPr>
      </w:pPr>
      <w:r>
        <w:rPr>
          <w:rFonts w:ascii="Times New Roman" w:hAnsi="Times New Roman"/>
          <w:sz w:val="24"/>
          <w:szCs w:val="24"/>
          <w:lang w:val="es-ES_tradnl"/>
        </w:rPr>
        <w:t>ING. RODOLFO CASILLAS MACÍAS</w:t>
      </w:r>
      <w:r w:rsidRPr="00573FA5">
        <w:rPr>
          <w:rFonts w:ascii="Times New Roman" w:hAnsi="Times New Roman"/>
          <w:sz w:val="24"/>
          <w:szCs w:val="24"/>
          <w:lang w:val="es-ES_tradnl"/>
        </w:rPr>
        <w:t xml:space="preserve">, REGIDOR, </w:t>
      </w:r>
      <w:r>
        <w:rPr>
          <w:rFonts w:ascii="Times New Roman" w:hAnsi="Times New Roman"/>
          <w:sz w:val="24"/>
          <w:szCs w:val="24"/>
          <w:lang w:val="es-ES_tradnl"/>
        </w:rPr>
        <w:t>PRESENTE</w:t>
      </w:r>
      <w:r w:rsidRPr="00484D7B">
        <w:rPr>
          <w:rFonts w:ascii="Times New Roman" w:hAnsi="Times New Roman"/>
          <w:sz w:val="24"/>
          <w:szCs w:val="24"/>
          <w:lang w:val="es-ES_tradnl"/>
        </w:rPr>
        <w:t>.</w:t>
      </w:r>
    </w:p>
    <w:p w:rsidR="002E3082" w:rsidRDefault="002E3082" w:rsidP="002E3082">
      <w:pPr>
        <w:pBdr>
          <w:left w:val="single" w:sz="4" w:space="4" w:color="auto"/>
          <w:right w:val="single" w:sz="4" w:space="4" w:color="auto"/>
        </w:pBdr>
        <w:spacing w:line="360"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SILVIA YANETH DÍAZ LAUREANO</w:t>
      </w:r>
      <w:r w:rsidRPr="00573FA5">
        <w:rPr>
          <w:rFonts w:ascii="Times New Roman" w:hAnsi="Times New Roman"/>
          <w:sz w:val="24"/>
          <w:szCs w:val="24"/>
          <w:lang w:val="es-ES_tradnl"/>
        </w:rPr>
        <w:t>, REGIDOR</w:t>
      </w:r>
      <w:r>
        <w:rPr>
          <w:rFonts w:ascii="Times New Roman" w:hAnsi="Times New Roman"/>
          <w:sz w:val="24"/>
          <w:szCs w:val="24"/>
          <w:lang w:val="es-ES_tradnl"/>
        </w:rPr>
        <w:t>A</w:t>
      </w:r>
      <w:r w:rsidRPr="004E5127">
        <w:rPr>
          <w:rFonts w:ascii="Times New Roman" w:hAnsi="Times New Roman"/>
          <w:sz w:val="24"/>
          <w:szCs w:val="24"/>
          <w:lang w:val="es-ES_tradnl"/>
        </w:rPr>
        <w:t xml:space="preserve">, </w:t>
      </w:r>
      <w:r w:rsidR="00940D18" w:rsidRPr="004E5127">
        <w:rPr>
          <w:rFonts w:ascii="Times New Roman" w:hAnsi="Times New Roman"/>
          <w:sz w:val="24"/>
          <w:szCs w:val="24"/>
          <w:lang w:val="es-ES_tradnl"/>
        </w:rPr>
        <w:t>AUSENTE</w:t>
      </w:r>
      <w:r w:rsidRPr="004E5127">
        <w:rPr>
          <w:rFonts w:ascii="Times New Roman" w:hAnsi="Times New Roman"/>
          <w:sz w:val="24"/>
          <w:szCs w:val="24"/>
          <w:lang w:val="es-ES_tradnl"/>
        </w:rPr>
        <w:t>.</w:t>
      </w:r>
    </w:p>
    <w:p w:rsidR="002E3082" w:rsidRDefault="002E3082" w:rsidP="002E3082">
      <w:pPr>
        <w:pBdr>
          <w:left w:val="single" w:sz="4" w:space="4" w:color="auto"/>
          <w:right w:val="single" w:sz="4" w:space="4" w:color="auto"/>
        </w:pBdr>
        <w:spacing w:line="360" w:lineRule="auto"/>
        <w:jc w:val="both"/>
        <w:rPr>
          <w:rFonts w:ascii="Times New Roman" w:hAnsi="Times New Roman"/>
          <w:color w:val="FF0000"/>
          <w:sz w:val="24"/>
          <w:szCs w:val="24"/>
          <w:lang w:val="es-ES_tradnl"/>
        </w:rPr>
      </w:pPr>
      <w:r w:rsidRPr="00573FA5">
        <w:rPr>
          <w:rFonts w:ascii="Times New Roman" w:hAnsi="Times New Roman"/>
          <w:sz w:val="24"/>
          <w:szCs w:val="24"/>
          <w:lang w:val="es-ES_tradnl"/>
        </w:rPr>
        <w:lastRenderedPageBreak/>
        <w:t xml:space="preserve">C. </w:t>
      </w:r>
      <w:r>
        <w:rPr>
          <w:rFonts w:ascii="Times New Roman" w:hAnsi="Times New Roman"/>
          <w:sz w:val="24"/>
          <w:szCs w:val="24"/>
          <w:lang w:val="es-ES_tradnl"/>
        </w:rPr>
        <w:t>VIDAL RECÉNDIZ VENTURA</w:t>
      </w:r>
      <w:r w:rsidRPr="00573FA5">
        <w:rPr>
          <w:rFonts w:ascii="Times New Roman" w:hAnsi="Times New Roman"/>
          <w:sz w:val="24"/>
          <w:szCs w:val="24"/>
          <w:lang w:val="es-ES_tradnl"/>
        </w:rPr>
        <w:t>, REGIDOR</w:t>
      </w:r>
      <w:r w:rsidRPr="00484D7B">
        <w:rPr>
          <w:rFonts w:ascii="Times New Roman" w:hAnsi="Times New Roman"/>
          <w:sz w:val="24"/>
          <w:szCs w:val="24"/>
          <w:lang w:val="es-ES_tradnl"/>
        </w:rPr>
        <w:t xml:space="preserve">, </w:t>
      </w:r>
      <w:r w:rsidRPr="00AA4184">
        <w:rPr>
          <w:rFonts w:ascii="Times New Roman" w:hAnsi="Times New Roman"/>
          <w:sz w:val="24"/>
          <w:szCs w:val="24"/>
          <w:lang w:val="es-ES_tradnl"/>
        </w:rPr>
        <w:t>PRESENTE.</w:t>
      </w:r>
    </w:p>
    <w:p w:rsidR="002E3082" w:rsidRDefault="002E3082" w:rsidP="002E3082">
      <w:pPr>
        <w:pBdr>
          <w:left w:val="single" w:sz="4" w:space="4" w:color="auto"/>
          <w:right w:val="single" w:sz="4" w:space="4" w:color="auto"/>
        </w:pBdr>
        <w:spacing w:line="360"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MARÍA ESTHER VARGAS REYES</w:t>
      </w:r>
      <w:r w:rsidRPr="00573FA5">
        <w:rPr>
          <w:rFonts w:ascii="Times New Roman" w:hAnsi="Times New Roman"/>
          <w:sz w:val="24"/>
          <w:szCs w:val="24"/>
          <w:lang w:val="es-ES_tradnl"/>
        </w:rPr>
        <w:t>, REGIDOR</w:t>
      </w:r>
      <w:r>
        <w:rPr>
          <w:rFonts w:ascii="Times New Roman" w:hAnsi="Times New Roman"/>
          <w:sz w:val="24"/>
          <w:szCs w:val="24"/>
          <w:lang w:val="es-ES_tradnl"/>
        </w:rPr>
        <w:t>A</w:t>
      </w:r>
      <w:r w:rsidRPr="00573FA5">
        <w:rPr>
          <w:rFonts w:ascii="Times New Roman" w:hAnsi="Times New Roman"/>
          <w:sz w:val="24"/>
          <w:szCs w:val="24"/>
          <w:lang w:val="es-ES_tradnl"/>
        </w:rPr>
        <w:t xml:space="preserve">, </w:t>
      </w:r>
      <w:r w:rsidRPr="00484D7B">
        <w:rPr>
          <w:rFonts w:ascii="Times New Roman" w:hAnsi="Times New Roman"/>
          <w:sz w:val="24"/>
          <w:szCs w:val="24"/>
          <w:lang w:val="es-ES_tradnl"/>
        </w:rPr>
        <w:t>PRESENTE.</w:t>
      </w:r>
    </w:p>
    <w:p w:rsidR="002E3082" w:rsidRDefault="002E3082" w:rsidP="002E3082">
      <w:pPr>
        <w:pBdr>
          <w:left w:val="single" w:sz="4" w:space="4" w:color="auto"/>
          <w:right w:val="single" w:sz="4" w:space="4" w:color="auto"/>
        </w:pBdr>
        <w:spacing w:line="360"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CANDELARIO SANTANA OLIVEROS</w:t>
      </w:r>
      <w:r w:rsidRPr="00573FA5">
        <w:rPr>
          <w:rFonts w:ascii="Times New Roman" w:hAnsi="Times New Roman"/>
          <w:sz w:val="24"/>
          <w:szCs w:val="24"/>
          <w:lang w:val="es-ES_tradnl"/>
        </w:rPr>
        <w:t xml:space="preserve">, REGIDOR, </w:t>
      </w:r>
      <w:r w:rsidRPr="00484D7B">
        <w:rPr>
          <w:rFonts w:ascii="Times New Roman" w:hAnsi="Times New Roman"/>
          <w:sz w:val="24"/>
          <w:szCs w:val="24"/>
          <w:lang w:val="es-ES_tradnl"/>
        </w:rPr>
        <w:t>PRESENTE.</w:t>
      </w:r>
    </w:p>
    <w:p w:rsidR="002E3082" w:rsidRDefault="002E3082" w:rsidP="002E3082">
      <w:pPr>
        <w:pBdr>
          <w:left w:val="single" w:sz="4" w:space="4" w:color="auto"/>
          <w:right w:val="single" w:sz="4" w:space="4" w:color="auto"/>
        </w:pBdr>
        <w:spacing w:line="360"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SILVIA ROSARIO VELAZCO PIÑA</w:t>
      </w:r>
      <w:r w:rsidRPr="00573FA5">
        <w:rPr>
          <w:rFonts w:ascii="Times New Roman" w:hAnsi="Times New Roman"/>
          <w:sz w:val="24"/>
          <w:szCs w:val="24"/>
          <w:lang w:val="es-ES_tradnl"/>
        </w:rPr>
        <w:t>, REGIDOR</w:t>
      </w:r>
      <w:r>
        <w:rPr>
          <w:rFonts w:ascii="Times New Roman" w:hAnsi="Times New Roman"/>
          <w:sz w:val="24"/>
          <w:szCs w:val="24"/>
          <w:lang w:val="es-ES_tradnl"/>
        </w:rPr>
        <w:t>A</w:t>
      </w:r>
      <w:r w:rsidRPr="00484D7B">
        <w:rPr>
          <w:rFonts w:ascii="Times New Roman" w:hAnsi="Times New Roman"/>
          <w:sz w:val="24"/>
          <w:szCs w:val="24"/>
          <w:lang w:val="es-ES_tradnl"/>
        </w:rPr>
        <w:t xml:space="preserve">, </w:t>
      </w:r>
      <w:r w:rsidRPr="004E5127">
        <w:rPr>
          <w:rFonts w:ascii="Times New Roman" w:hAnsi="Times New Roman"/>
          <w:sz w:val="24"/>
          <w:szCs w:val="24"/>
          <w:lang w:val="es-ES_tradnl"/>
        </w:rPr>
        <w:t>PRESENTE.</w:t>
      </w:r>
    </w:p>
    <w:p w:rsidR="002E3082" w:rsidRPr="00160ADF" w:rsidRDefault="002E3082" w:rsidP="002E3082">
      <w:pPr>
        <w:pBdr>
          <w:left w:val="single" w:sz="4" w:space="4" w:color="auto"/>
          <w:right w:val="single" w:sz="4" w:space="4" w:color="auto"/>
        </w:pBdr>
        <w:spacing w:line="360" w:lineRule="auto"/>
        <w:rPr>
          <w:rFonts w:ascii="Times New Roman" w:hAnsi="Times New Roman"/>
          <w:sz w:val="23"/>
          <w:szCs w:val="23"/>
          <w:lang w:val="es-ES_tradnl"/>
        </w:rPr>
      </w:pPr>
      <w:proofErr w:type="spellStart"/>
      <w:r w:rsidRPr="0014608D">
        <w:rPr>
          <w:rFonts w:ascii="Times New Roman" w:hAnsi="Times New Roman"/>
          <w:sz w:val="23"/>
          <w:szCs w:val="23"/>
          <w:lang w:val="es-ES_tradnl"/>
        </w:rPr>
        <w:t>M.V.Z</w:t>
      </w:r>
      <w:proofErr w:type="spellEnd"/>
      <w:r w:rsidRPr="0014608D">
        <w:rPr>
          <w:rFonts w:ascii="Times New Roman" w:hAnsi="Times New Roman"/>
          <w:sz w:val="23"/>
          <w:szCs w:val="23"/>
          <w:lang w:val="es-ES_tradnl"/>
        </w:rPr>
        <w:t>. GUADALUPE</w:t>
      </w:r>
      <w:r w:rsidR="009F08D4">
        <w:rPr>
          <w:rFonts w:ascii="Times New Roman" w:hAnsi="Times New Roman"/>
          <w:sz w:val="23"/>
          <w:szCs w:val="23"/>
          <w:lang w:val="es-ES_tradnl"/>
        </w:rPr>
        <w:t xml:space="preserve"> JOSEFINA</w:t>
      </w:r>
      <w:r w:rsidRPr="0014608D">
        <w:rPr>
          <w:rFonts w:ascii="Times New Roman" w:hAnsi="Times New Roman"/>
          <w:sz w:val="23"/>
          <w:szCs w:val="23"/>
          <w:lang w:val="es-ES_tradnl"/>
        </w:rPr>
        <w:t xml:space="preserve"> BAÑUELOS DELGADILLO, REGID</w:t>
      </w:r>
      <w:r w:rsidRPr="00160ADF">
        <w:rPr>
          <w:rFonts w:ascii="Times New Roman" w:hAnsi="Times New Roman"/>
          <w:sz w:val="23"/>
          <w:szCs w:val="23"/>
          <w:lang w:val="es-ES_tradnl"/>
        </w:rPr>
        <w:t>ORA,</w:t>
      </w:r>
      <w:r w:rsidRPr="00AA4184">
        <w:rPr>
          <w:rFonts w:ascii="Times New Roman" w:hAnsi="Times New Roman"/>
          <w:color w:val="FF0000"/>
          <w:sz w:val="23"/>
          <w:szCs w:val="23"/>
          <w:lang w:val="es-ES_tradnl"/>
        </w:rPr>
        <w:t xml:space="preserve"> </w:t>
      </w:r>
      <w:r w:rsidR="004E5127" w:rsidRPr="004E5127">
        <w:rPr>
          <w:rFonts w:ascii="Times New Roman" w:hAnsi="Times New Roman"/>
          <w:sz w:val="23"/>
          <w:szCs w:val="23"/>
          <w:lang w:val="es-ES_tradnl"/>
        </w:rPr>
        <w:t>AUSENTE</w:t>
      </w:r>
      <w:r w:rsidRPr="004E5127">
        <w:rPr>
          <w:rFonts w:ascii="Times New Roman" w:hAnsi="Times New Roman"/>
          <w:sz w:val="23"/>
          <w:szCs w:val="23"/>
          <w:lang w:val="es-ES_tradnl"/>
        </w:rPr>
        <w:t>.</w:t>
      </w:r>
    </w:p>
    <w:p w:rsidR="002E3082" w:rsidRPr="00160ADF" w:rsidRDefault="002E3082" w:rsidP="002E3082">
      <w:pPr>
        <w:pBdr>
          <w:left w:val="single" w:sz="4" w:space="4" w:color="auto"/>
          <w:right w:val="single" w:sz="4" w:space="4" w:color="auto"/>
        </w:pBdr>
        <w:spacing w:line="360" w:lineRule="auto"/>
        <w:jc w:val="both"/>
        <w:rPr>
          <w:rFonts w:ascii="Times New Roman" w:hAnsi="Times New Roman"/>
          <w:sz w:val="24"/>
          <w:szCs w:val="24"/>
          <w:lang w:val="es-ES_tradnl"/>
        </w:rPr>
      </w:pPr>
      <w:r w:rsidRPr="00160ADF">
        <w:rPr>
          <w:rFonts w:ascii="Times New Roman" w:hAnsi="Times New Roman"/>
          <w:sz w:val="24"/>
          <w:szCs w:val="24"/>
          <w:lang w:val="es-ES_tradnl"/>
        </w:rPr>
        <w:t xml:space="preserve">C. ROBERTO CARLOS ROBLES GARCÍA, REGIDOR, </w:t>
      </w:r>
      <w:r w:rsidR="00160ADF" w:rsidRPr="00AA4184">
        <w:rPr>
          <w:rFonts w:ascii="Times New Roman" w:hAnsi="Times New Roman"/>
          <w:sz w:val="24"/>
          <w:szCs w:val="24"/>
          <w:lang w:val="es-ES_tradnl"/>
        </w:rPr>
        <w:t>PRESENTE</w:t>
      </w:r>
      <w:r w:rsidRPr="00AA4184">
        <w:rPr>
          <w:rFonts w:ascii="Times New Roman" w:hAnsi="Times New Roman"/>
          <w:sz w:val="24"/>
          <w:szCs w:val="24"/>
          <w:lang w:val="es-ES_tradnl"/>
        </w:rPr>
        <w:t>.</w:t>
      </w:r>
    </w:p>
    <w:p w:rsidR="002E3082" w:rsidRPr="00160ADF" w:rsidRDefault="002E3082" w:rsidP="002E3082">
      <w:pPr>
        <w:pBdr>
          <w:left w:val="single" w:sz="4" w:space="4" w:color="auto"/>
          <w:right w:val="single" w:sz="4" w:space="4" w:color="auto"/>
        </w:pBdr>
        <w:spacing w:line="360" w:lineRule="auto"/>
        <w:jc w:val="both"/>
        <w:rPr>
          <w:rFonts w:ascii="Times New Roman" w:hAnsi="Times New Roman"/>
          <w:sz w:val="24"/>
          <w:szCs w:val="24"/>
          <w:lang w:val="es-ES_tradnl"/>
        </w:rPr>
      </w:pPr>
      <w:r w:rsidRPr="00160ADF">
        <w:rPr>
          <w:rFonts w:ascii="Times New Roman" w:hAnsi="Times New Roman"/>
          <w:sz w:val="24"/>
          <w:szCs w:val="24"/>
          <w:lang w:val="es-ES_tradnl"/>
        </w:rPr>
        <w:t>C. DULCE OLIVIA CASTELLÓN ROBLES,</w:t>
      </w:r>
      <w:r w:rsidRPr="00160ADF">
        <w:rPr>
          <w:rFonts w:ascii="Times New Roman" w:hAnsi="Times New Roman"/>
          <w:b/>
          <w:sz w:val="24"/>
          <w:szCs w:val="24"/>
          <w:lang w:val="es-ES_tradnl"/>
        </w:rPr>
        <w:t xml:space="preserve"> </w:t>
      </w:r>
      <w:r w:rsidRPr="00160ADF">
        <w:rPr>
          <w:rFonts w:ascii="Times New Roman" w:hAnsi="Times New Roman"/>
          <w:sz w:val="24"/>
          <w:szCs w:val="24"/>
          <w:lang w:val="es-ES_tradnl"/>
        </w:rPr>
        <w:t xml:space="preserve">REGIDORA, </w:t>
      </w:r>
      <w:r w:rsidRPr="004E5127">
        <w:rPr>
          <w:rFonts w:ascii="Times New Roman" w:hAnsi="Times New Roman"/>
          <w:sz w:val="24"/>
          <w:szCs w:val="24"/>
          <w:lang w:val="es-ES_tradnl"/>
        </w:rPr>
        <w:t>AUSENTE.</w:t>
      </w:r>
    </w:p>
    <w:p w:rsidR="002E3082" w:rsidRPr="00770B4F" w:rsidRDefault="002E3082" w:rsidP="002E3082">
      <w:pPr>
        <w:pBdr>
          <w:left w:val="single" w:sz="4" w:space="4" w:color="auto"/>
          <w:right w:val="single" w:sz="4" w:space="4" w:color="auto"/>
        </w:pBdr>
        <w:spacing w:line="360" w:lineRule="auto"/>
        <w:jc w:val="both"/>
        <w:rPr>
          <w:rFonts w:ascii="Times New Roman" w:hAnsi="Times New Roman"/>
          <w:b/>
          <w:sz w:val="24"/>
          <w:szCs w:val="24"/>
          <w:lang w:val="es-ES_tradnl"/>
        </w:rPr>
      </w:pPr>
      <w:r>
        <w:rPr>
          <w:rFonts w:ascii="Times New Roman" w:hAnsi="Times New Roman"/>
          <w:sz w:val="24"/>
          <w:szCs w:val="24"/>
          <w:lang w:val="es-ES_tradnl"/>
        </w:rPr>
        <w:t>ING. LUIS VARGAS RANGEL, SECRETARIO GENERAL. PRESENTE.</w:t>
      </w:r>
    </w:p>
    <w:p w:rsidR="002E3082" w:rsidRDefault="002E3082" w:rsidP="002E3082">
      <w:pPr>
        <w:pBdr>
          <w:left w:val="single" w:sz="4" w:space="4" w:color="auto"/>
          <w:right w:val="single" w:sz="4" w:space="4" w:color="auto"/>
        </w:pBdr>
        <w:spacing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Se da por instalado el Ayuntamiento para sesionar, por encontrarse la </w:t>
      </w:r>
      <w:r>
        <w:rPr>
          <w:rFonts w:ascii="Times New Roman" w:hAnsi="Times New Roman"/>
          <w:i/>
          <w:sz w:val="24"/>
          <w:szCs w:val="24"/>
          <w:lang w:val="es-ES_tradnl"/>
        </w:rPr>
        <w:t xml:space="preserve">mayoría </w:t>
      </w:r>
      <w:r>
        <w:rPr>
          <w:rFonts w:ascii="Times New Roman" w:hAnsi="Times New Roman"/>
          <w:sz w:val="24"/>
          <w:szCs w:val="24"/>
          <w:lang w:val="es-ES_tradnl"/>
        </w:rPr>
        <w:t xml:space="preserve">de los regidores, por lo cual existe Quórum Legal, para que se lleve a cabo la </w:t>
      </w:r>
      <w:r w:rsidR="00923F55">
        <w:rPr>
          <w:rFonts w:ascii="Times New Roman" w:hAnsi="Times New Roman"/>
          <w:sz w:val="24"/>
          <w:szCs w:val="24"/>
          <w:lang w:val="es-ES_tradnl"/>
        </w:rPr>
        <w:t>Sexta</w:t>
      </w:r>
      <w:r>
        <w:rPr>
          <w:rFonts w:ascii="Times New Roman" w:hAnsi="Times New Roman"/>
          <w:sz w:val="24"/>
          <w:szCs w:val="24"/>
          <w:lang w:val="es-ES_tradnl"/>
        </w:rPr>
        <w:t xml:space="preserve"> Sesión Extraordinaria de Ayuntamiento. </w:t>
      </w:r>
    </w:p>
    <w:p w:rsidR="002E3082" w:rsidRDefault="002E3082" w:rsidP="006038BA">
      <w:pPr>
        <w:pBdr>
          <w:left w:val="single" w:sz="4" w:space="4" w:color="auto"/>
          <w:right w:val="single" w:sz="4" w:space="4" w:color="auto"/>
        </w:pBdr>
        <w:spacing w:line="360" w:lineRule="auto"/>
        <w:jc w:val="both"/>
        <w:rPr>
          <w:rFonts w:ascii="Times New Roman" w:hAnsi="Times New Roman"/>
          <w:sz w:val="24"/>
          <w:szCs w:val="24"/>
          <w:lang w:val="es-ES_tradnl"/>
        </w:rPr>
      </w:pPr>
      <w:r>
        <w:rPr>
          <w:rFonts w:ascii="Times New Roman" w:hAnsi="Times New Roman"/>
          <w:b/>
          <w:sz w:val="24"/>
          <w:szCs w:val="24"/>
          <w:lang w:val="es-ES_tradnl"/>
        </w:rPr>
        <w:t xml:space="preserve">II.- </w:t>
      </w:r>
      <w:r>
        <w:rPr>
          <w:rFonts w:ascii="Times New Roman" w:hAnsi="Times New Roman"/>
          <w:sz w:val="24"/>
          <w:szCs w:val="24"/>
          <w:lang w:val="es-ES_tradnl"/>
        </w:rPr>
        <w:t xml:space="preserve">Acto seguido se dio continuidad a la siguiente sesión dentro de la cual se procedió a autorizar el orden del día, previamente mencionado, mismo que fue aceptado por unanimidad de los presentes. </w:t>
      </w:r>
    </w:p>
    <w:p w:rsidR="00EF75EA" w:rsidRDefault="00923F55" w:rsidP="007C4C5E">
      <w:pPr>
        <w:pBdr>
          <w:left w:val="single" w:sz="4" w:space="4" w:color="auto"/>
          <w:right w:val="single" w:sz="4" w:space="4" w:color="auto"/>
        </w:pBdr>
        <w:spacing w:line="360" w:lineRule="auto"/>
        <w:jc w:val="both"/>
        <w:rPr>
          <w:rFonts w:ascii="Arial" w:hAnsi="Arial" w:cs="Arial"/>
        </w:rPr>
      </w:pPr>
      <w:r>
        <w:rPr>
          <w:rFonts w:ascii="Times New Roman" w:hAnsi="Times New Roman"/>
          <w:b/>
          <w:sz w:val="24"/>
          <w:szCs w:val="24"/>
          <w:lang w:val="es-ES_tradnl"/>
        </w:rPr>
        <w:t>III</w:t>
      </w:r>
      <w:r w:rsidR="002E3082" w:rsidRPr="00185D8C">
        <w:rPr>
          <w:rFonts w:ascii="Times New Roman" w:hAnsi="Times New Roman"/>
          <w:b/>
          <w:sz w:val="24"/>
          <w:szCs w:val="24"/>
          <w:lang w:val="es-ES_tradnl"/>
        </w:rPr>
        <w:t>.-</w:t>
      </w:r>
      <w:r w:rsidR="00B15DFF">
        <w:rPr>
          <w:rFonts w:ascii="Times New Roman" w:hAnsi="Times New Roman"/>
          <w:b/>
          <w:sz w:val="24"/>
          <w:szCs w:val="24"/>
          <w:lang w:val="es-ES_tradnl"/>
        </w:rPr>
        <w:t xml:space="preserve"> </w:t>
      </w:r>
      <w:r w:rsidR="00EF75EA" w:rsidRPr="00FE445C">
        <w:rPr>
          <w:rFonts w:ascii="Times New Roman" w:hAnsi="Times New Roman"/>
        </w:rPr>
        <w:t xml:space="preserve">En uso de la voz, el ciudadano </w:t>
      </w:r>
      <w:r w:rsidR="006107AA" w:rsidRPr="00FE445C">
        <w:rPr>
          <w:rFonts w:ascii="Times New Roman" w:hAnsi="Times New Roman"/>
        </w:rPr>
        <w:t xml:space="preserve">JUAN MANUEL ESTRELLA </w:t>
      </w:r>
      <w:r w:rsidR="00185493" w:rsidRPr="00FE445C">
        <w:rPr>
          <w:rFonts w:ascii="Times New Roman" w:hAnsi="Times New Roman"/>
        </w:rPr>
        <w:t>JIMÉNEZ</w:t>
      </w:r>
      <w:r w:rsidR="00EF75EA" w:rsidRPr="00FE445C">
        <w:rPr>
          <w:rFonts w:ascii="Times New Roman" w:hAnsi="Times New Roman"/>
        </w:rPr>
        <w:t xml:space="preserve">, en su calidad de Presidente Municipal, hace del conocimiento del Pleno de este H. Ayuntamiento, que el H. Congreso de Jalisco notificó, a efecto de que este Órgano Colegiado emita su voto como parte del Constituyente Permanente de Jalisco, que por </w:t>
      </w:r>
      <w:r w:rsidR="00EF75EA" w:rsidRPr="00FE445C">
        <w:rPr>
          <w:rFonts w:ascii="Times New Roman" w:hAnsi="Times New Roman"/>
          <w:b/>
        </w:rPr>
        <w:t>Decreto 27254/LXII/19</w:t>
      </w:r>
      <w:r w:rsidR="00EF75EA" w:rsidRPr="00FE445C">
        <w:rPr>
          <w:rFonts w:ascii="Times New Roman" w:hAnsi="Times New Roman"/>
        </w:rPr>
        <w:t xml:space="preserve"> esa Soberanía aprobó </w:t>
      </w:r>
      <w:r w:rsidR="00EF75EA" w:rsidRPr="00FE445C">
        <w:rPr>
          <w:rFonts w:ascii="Times New Roman" w:hAnsi="Times New Roman"/>
          <w:b/>
        </w:rPr>
        <w:t>cambiar la denominación del Capítulo I del Título Segundo y se reforma el artículo 11 de la Constitución Política del Estado de Jalisco, en materia de participación ciudadana</w:t>
      </w:r>
      <w:r w:rsidR="00EF75EA" w:rsidRPr="00FE445C">
        <w:rPr>
          <w:rFonts w:ascii="Times New Roman" w:hAnsi="Times New Roman"/>
        </w:rPr>
        <w:t>, mismo que contiene adecuaciones a la norma constitucional estatal en la especie, en los siguientes términos:</w:t>
      </w:r>
    </w:p>
    <w:p w:rsidR="00B10BE9" w:rsidRPr="00B10BE9" w:rsidRDefault="00B10BE9" w:rsidP="00B10BE9">
      <w:pPr>
        <w:pBdr>
          <w:left w:val="single" w:sz="4" w:space="4" w:color="auto"/>
          <w:right w:val="single" w:sz="4" w:space="4" w:color="auto"/>
        </w:pBdr>
        <w:spacing w:line="360" w:lineRule="auto"/>
        <w:jc w:val="center"/>
        <w:rPr>
          <w:rFonts w:ascii="Arial" w:hAnsi="Arial" w:cs="Arial"/>
          <w:i/>
        </w:rPr>
      </w:pPr>
      <w:r w:rsidRPr="00B10BE9">
        <w:rPr>
          <w:rFonts w:ascii="Arial" w:hAnsi="Arial" w:cs="Arial"/>
          <w:i/>
        </w:rPr>
        <w:t>TITULO SEGUNDO</w:t>
      </w:r>
    </w:p>
    <w:p w:rsidR="00B10BE9" w:rsidRPr="00B10BE9" w:rsidRDefault="00B10BE9" w:rsidP="00B10BE9">
      <w:pPr>
        <w:pBdr>
          <w:left w:val="single" w:sz="4" w:space="4" w:color="auto"/>
          <w:right w:val="single" w:sz="4" w:space="4" w:color="auto"/>
        </w:pBdr>
        <w:spacing w:line="360" w:lineRule="auto"/>
        <w:jc w:val="center"/>
        <w:rPr>
          <w:rFonts w:ascii="Arial" w:hAnsi="Arial" w:cs="Arial"/>
          <w:i/>
        </w:rPr>
      </w:pPr>
      <w:r w:rsidRPr="00B10BE9">
        <w:rPr>
          <w:rFonts w:ascii="Arial" w:hAnsi="Arial" w:cs="Arial"/>
          <w:i/>
        </w:rPr>
        <w:t>CAPITULO I</w:t>
      </w:r>
    </w:p>
    <w:p w:rsidR="00B10BE9" w:rsidRDefault="00B10BE9" w:rsidP="00B10BE9">
      <w:pPr>
        <w:pBdr>
          <w:left w:val="single" w:sz="4" w:space="4" w:color="auto"/>
          <w:right w:val="single" w:sz="4" w:space="4" w:color="auto"/>
        </w:pBdr>
        <w:spacing w:line="360" w:lineRule="auto"/>
        <w:jc w:val="center"/>
        <w:rPr>
          <w:rFonts w:ascii="Arial" w:hAnsi="Arial" w:cs="Arial"/>
          <w:i/>
        </w:rPr>
      </w:pPr>
      <w:r w:rsidRPr="00B10BE9">
        <w:rPr>
          <w:rFonts w:ascii="Arial" w:hAnsi="Arial" w:cs="Arial"/>
          <w:i/>
        </w:rPr>
        <w:t>DEL SUFRAGIO Y LA PARTICIPACIÓN CIUDADANA, LA POPULAR Y DE GOBERNANZA</w:t>
      </w:r>
    </w:p>
    <w:p w:rsidR="00B10BE9" w:rsidRDefault="00B10BE9" w:rsidP="00B10BE9">
      <w:pPr>
        <w:pBdr>
          <w:left w:val="single" w:sz="4" w:space="4" w:color="auto"/>
          <w:right w:val="single" w:sz="4" w:space="4" w:color="auto"/>
        </w:pBdr>
        <w:jc w:val="both"/>
        <w:rPr>
          <w:rFonts w:ascii="Arial" w:hAnsi="Arial" w:cs="Arial"/>
          <w:i/>
        </w:rPr>
      </w:pPr>
      <w:r>
        <w:rPr>
          <w:rFonts w:ascii="Arial" w:hAnsi="Arial" w:cs="Arial"/>
          <w:i/>
        </w:rPr>
        <w:t xml:space="preserve">Artículo 11. El sufragio es la expresión de la voluntad popular para la elección de los integrantes de los poderes Legislativo y Ejecutivo, de los gobiernos municipales y para los procesos </w:t>
      </w:r>
      <w:r w:rsidR="00E01E5E">
        <w:rPr>
          <w:rFonts w:ascii="Arial" w:hAnsi="Arial" w:cs="Arial"/>
          <w:i/>
        </w:rPr>
        <w:t>relativos a los mecanismos de participación ciudadana y popular. La renovación de los poderes Legislativo y Ejecutivo y de los ayuntamientos del Estado, se realizara en elecciones, mediante la emisión del sufragio universal, libre, secreto, directo e intransferible.</w:t>
      </w:r>
    </w:p>
    <w:p w:rsidR="00E01E5E" w:rsidRDefault="00E01E5E" w:rsidP="00B10BE9">
      <w:pPr>
        <w:pBdr>
          <w:left w:val="single" w:sz="4" w:space="4" w:color="auto"/>
          <w:right w:val="single" w:sz="4" w:space="4" w:color="auto"/>
        </w:pBdr>
        <w:jc w:val="both"/>
        <w:rPr>
          <w:rFonts w:ascii="Arial" w:hAnsi="Arial" w:cs="Arial"/>
          <w:i/>
        </w:rPr>
      </w:pPr>
      <w:r>
        <w:rPr>
          <w:rFonts w:ascii="Arial" w:hAnsi="Arial" w:cs="Arial"/>
          <w:i/>
        </w:rPr>
        <w:t>La organización, desarrollo cómputo y declaración de resultados de los mecanismos de participación ciudadana estará a cargo del Instituto Electoral y de Participación Ciudadana.</w:t>
      </w:r>
    </w:p>
    <w:p w:rsidR="00E01E5E" w:rsidRDefault="00E01E5E" w:rsidP="00B10BE9">
      <w:pPr>
        <w:pBdr>
          <w:left w:val="single" w:sz="4" w:space="4" w:color="auto"/>
          <w:right w:val="single" w:sz="4" w:space="4" w:color="auto"/>
        </w:pBdr>
        <w:jc w:val="both"/>
        <w:rPr>
          <w:rFonts w:ascii="Arial" w:hAnsi="Arial" w:cs="Arial"/>
          <w:i/>
        </w:rPr>
      </w:pPr>
      <w:r>
        <w:rPr>
          <w:rFonts w:ascii="Arial" w:hAnsi="Arial" w:cs="Arial"/>
          <w:i/>
        </w:rPr>
        <w:t>Los Ayuntamientos emitirán los reglamentos y disposiciones administrativas que le permitan asegurar la participación ciudadana y popular, teniendo como bases mínimas, las establecidas en la ley estatal relativa a la materia.</w:t>
      </w:r>
    </w:p>
    <w:p w:rsidR="00E01E5E" w:rsidRDefault="009E538E" w:rsidP="00B10BE9">
      <w:pPr>
        <w:pBdr>
          <w:left w:val="single" w:sz="4" w:space="4" w:color="auto"/>
          <w:right w:val="single" w:sz="4" w:space="4" w:color="auto"/>
        </w:pBdr>
        <w:jc w:val="both"/>
        <w:rPr>
          <w:rFonts w:ascii="Arial" w:hAnsi="Arial" w:cs="Arial"/>
          <w:i/>
        </w:rPr>
      </w:pPr>
      <w:r>
        <w:rPr>
          <w:rFonts w:ascii="Times New Roman" w:hAnsi="Times New Roman"/>
          <w:b/>
          <w:noProof/>
          <w:sz w:val="24"/>
          <w:szCs w:val="24"/>
          <w:lang w:eastAsia="es-MX"/>
        </w:rPr>
        <w:lastRenderedPageBreak/>
        <mc:AlternateContent>
          <mc:Choice Requires="wps">
            <w:drawing>
              <wp:anchor distT="0" distB="0" distL="114300" distR="114300" simplePos="0" relativeHeight="251659264" behindDoc="0" locked="0" layoutInCell="1" allowOverlap="1" wp14:anchorId="3297EF49" wp14:editId="09C390B3">
                <wp:simplePos x="0" y="0"/>
                <wp:positionH relativeFrom="margin">
                  <wp:posOffset>-99060</wp:posOffset>
                </wp:positionH>
                <wp:positionV relativeFrom="margin">
                  <wp:posOffset>-24765</wp:posOffset>
                </wp:positionV>
                <wp:extent cx="971550" cy="1764665"/>
                <wp:effectExtent l="0" t="0" r="0" b="6985"/>
                <wp:wrapSquare wrapText="bothSides"/>
                <wp:docPr id="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764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38E" w:rsidRDefault="009E538E" w:rsidP="009E538E">
                            <w:pPr>
                              <w:shd w:val="clear" w:color="auto" w:fill="FFFFFF"/>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7.8pt;margin-top:-1.95pt;width:76.5pt;height:138.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" stroked="f">
                <v:textbox>
                  <w:txbxContent>
                    <w:p w:rsidR="009E538E" w:rsidRDefault="009E538E" w:rsidP="009E538E">
                      <w:pPr>
                        <w:shd w:val="clear" w:color="auto" w:fill="FFFFFF"/>
                      </w:pPr>
                    </w:p>
                  </w:txbxContent>
                </v:textbox>
                <w10:wrap type="square" anchorx="margin" anchory="margin"/>
              </v:shape>
            </w:pict>
          </mc:Fallback>
        </mc:AlternateContent>
      </w:r>
      <w:r w:rsidR="00E01E5E">
        <w:rPr>
          <w:rFonts w:ascii="Arial" w:hAnsi="Arial" w:cs="Arial"/>
          <w:i/>
        </w:rPr>
        <w:t>Apartado A. En el Estado de Jalisco se reconocen por lo menos, los siguientes mecanismos de participación ciudadana popular:</w:t>
      </w:r>
    </w:p>
    <w:p w:rsidR="00B10BE9" w:rsidRDefault="00E01E5E" w:rsidP="00E01E5E">
      <w:pPr>
        <w:pBdr>
          <w:left w:val="single" w:sz="4" w:space="4" w:color="auto"/>
          <w:right w:val="single" w:sz="4" w:space="4" w:color="auto"/>
        </w:pBdr>
        <w:jc w:val="both"/>
        <w:rPr>
          <w:rFonts w:ascii="Arial" w:hAnsi="Arial" w:cs="Arial"/>
          <w:i/>
        </w:rPr>
      </w:pPr>
      <w:r>
        <w:rPr>
          <w:rFonts w:ascii="Arial" w:hAnsi="Arial" w:cs="Arial"/>
          <w:i/>
        </w:rPr>
        <w:t>I. Plebiscito: es el mecanismo de participación mediante el cual se someten a la consideración de la ciudadanía los actos o decisiones del Poder Ejecutivo del Estado y de los ayuntamientos, conforme a lo siguiente:</w:t>
      </w:r>
    </w:p>
    <w:p w:rsidR="00E01E5E" w:rsidRDefault="00E01E5E" w:rsidP="00E01E5E">
      <w:pPr>
        <w:pBdr>
          <w:left w:val="single" w:sz="4" w:space="4" w:color="auto"/>
          <w:right w:val="single" w:sz="4" w:space="4" w:color="auto"/>
        </w:pBdr>
        <w:jc w:val="both"/>
        <w:rPr>
          <w:rFonts w:ascii="Arial" w:hAnsi="Arial" w:cs="Arial"/>
          <w:i/>
        </w:rPr>
      </w:pPr>
      <w:r>
        <w:rPr>
          <w:rFonts w:ascii="Arial" w:hAnsi="Arial" w:cs="Arial"/>
          <w:i/>
        </w:rPr>
        <w:t>a) En el ámbito estatal podrá ser solicitado por el 0.05 por ciento de los ciudadanos inscritos en la lista nominal de electores, correspondiente al Estado;</w:t>
      </w:r>
    </w:p>
    <w:p w:rsidR="00E01E5E" w:rsidRDefault="00E01E5E" w:rsidP="00E01E5E">
      <w:pPr>
        <w:pBdr>
          <w:left w:val="single" w:sz="4" w:space="4" w:color="auto"/>
          <w:right w:val="single" w:sz="4" w:space="4" w:color="auto"/>
        </w:pBdr>
        <w:jc w:val="both"/>
        <w:rPr>
          <w:rFonts w:ascii="Arial" w:hAnsi="Arial" w:cs="Arial"/>
          <w:i/>
        </w:rPr>
      </w:pPr>
      <w:r>
        <w:rPr>
          <w:rFonts w:ascii="Arial" w:hAnsi="Arial" w:cs="Arial"/>
          <w:i/>
        </w:rPr>
        <w:t xml:space="preserve">b) En los municipios en que la población no exceda de cincuenta mil habitantes, </w:t>
      </w:r>
      <w:r w:rsidR="003B7997">
        <w:rPr>
          <w:rFonts w:ascii="Arial" w:hAnsi="Arial" w:cs="Arial"/>
          <w:i/>
        </w:rPr>
        <w:t>podrá solicitarlo el 2 por ciento de los ciudadanos inscritos en la lista nominal de electores, correspondiente al municipio;</w:t>
      </w:r>
    </w:p>
    <w:p w:rsidR="003B7997" w:rsidRDefault="003B7997" w:rsidP="00E01E5E">
      <w:pPr>
        <w:pBdr>
          <w:left w:val="single" w:sz="4" w:space="4" w:color="auto"/>
          <w:right w:val="single" w:sz="4" w:space="4" w:color="auto"/>
        </w:pBdr>
        <w:jc w:val="both"/>
        <w:rPr>
          <w:rFonts w:ascii="Arial" w:hAnsi="Arial" w:cs="Arial"/>
          <w:i/>
        </w:rPr>
      </w:pPr>
      <w:r>
        <w:rPr>
          <w:rFonts w:ascii="Arial" w:hAnsi="Arial" w:cs="Arial"/>
          <w:i/>
        </w:rPr>
        <w:t>c) En los municipios en que la población exceda los cincuenta mil pero no los cien mil habitantes, podrán solicitarlo el 1.5 por ciento de los ciudadanos inscritos en la lista nominal de electores, correspondiente al municipio;</w:t>
      </w:r>
    </w:p>
    <w:p w:rsidR="003B7997" w:rsidRDefault="003B7997" w:rsidP="00E01E5E">
      <w:pPr>
        <w:pBdr>
          <w:left w:val="single" w:sz="4" w:space="4" w:color="auto"/>
          <w:right w:val="single" w:sz="4" w:space="4" w:color="auto"/>
        </w:pBdr>
        <w:jc w:val="both"/>
        <w:rPr>
          <w:rFonts w:ascii="Arial" w:hAnsi="Arial" w:cs="Arial"/>
          <w:i/>
        </w:rPr>
      </w:pPr>
      <w:r>
        <w:rPr>
          <w:rFonts w:ascii="Arial" w:hAnsi="Arial" w:cs="Arial"/>
          <w:i/>
        </w:rPr>
        <w:t>d) En los municipios en los que la población exceda los cien mil pero no los quinientos mil habitantes podrán solicitarlo el 0.5 por ciento de los ciudadanos inscritos en la lista nominal de electores, correspondiente al municipio; y</w:t>
      </w:r>
    </w:p>
    <w:p w:rsidR="003B7997" w:rsidRDefault="003B7997" w:rsidP="00E01E5E">
      <w:pPr>
        <w:pBdr>
          <w:left w:val="single" w:sz="4" w:space="4" w:color="auto"/>
          <w:right w:val="single" w:sz="4" w:space="4" w:color="auto"/>
        </w:pBdr>
        <w:jc w:val="both"/>
        <w:rPr>
          <w:rFonts w:ascii="Arial" w:hAnsi="Arial" w:cs="Arial"/>
          <w:i/>
        </w:rPr>
      </w:pPr>
      <w:r>
        <w:rPr>
          <w:rFonts w:ascii="Arial" w:hAnsi="Arial" w:cs="Arial"/>
          <w:i/>
        </w:rPr>
        <w:t>e) En los municipios en los que la población exceda los quinientos mil habitantes, podrán solicitarlo el 0.05 por ciento de los ciudadanos inscritos en la lista nominal de electores, correspondiente al municipio.</w:t>
      </w:r>
    </w:p>
    <w:p w:rsidR="003B7997" w:rsidRDefault="003B7997" w:rsidP="00E01E5E">
      <w:pPr>
        <w:pBdr>
          <w:left w:val="single" w:sz="4" w:space="4" w:color="auto"/>
          <w:right w:val="single" w:sz="4" w:space="4" w:color="auto"/>
        </w:pBdr>
        <w:jc w:val="both"/>
        <w:rPr>
          <w:rFonts w:ascii="Arial" w:hAnsi="Arial" w:cs="Arial"/>
          <w:i/>
        </w:rPr>
      </w:pPr>
      <w:r>
        <w:rPr>
          <w:rFonts w:ascii="Arial" w:hAnsi="Arial" w:cs="Arial"/>
          <w:i/>
        </w:rPr>
        <w:t xml:space="preserve">El resultado del plebiscito será vinculante cuando participe por lo menos el 33 por ciento de los ciudadanos inscritos en las lista nominal de </w:t>
      </w:r>
      <w:r w:rsidR="00185493">
        <w:rPr>
          <w:rFonts w:ascii="Arial" w:hAnsi="Arial" w:cs="Arial"/>
          <w:i/>
        </w:rPr>
        <w:t>e</w:t>
      </w:r>
      <w:r>
        <w:rPr>
          <w:rFonts w:ascii="Arial" w:hAnsi="Arial" w:cs="Arial"/>
          <w:i/>
        </w:rPr>
        <w:t>lectores correspondiente y de los mismos, más del 50 por ciento emita su voto en un mismo sentido, ya sea a favor o en contra.</w:t>
      </w:r>
    </w:p>
    <w:p w:rsidR="003B7997" w:rsidRDefault="003B7997" w:rsidP="00E01E5E">
      <w:pPr>
        <w:pBdr>
          <w:left w:val="single" w:sz="4" w:space="4" w:color="auto"/>
          <w:right w:val="single" w:sz="4" w:space="4" w:color="auto"/>
        </w:pBdr>
        <w:jc w:val="both"/>
        <w:rPr>
          <w:rFonts w:ascii="Arial" w:hAnsi="Arial" w:cs="Arial"/>
          <w:i/>
        </w:rPr>
      </w:pPr>
      <w:r>
        <w:rPr>
          <w:rFonts w:ascii="Arial" w:hAnsi="Arial" w:cs="Arial"/>
          <w:i/>
        </w:rPr>
        <w:t>II. Referéndum: es el mecanismo de participación mediante el cual se somete a la consideración de la ciudadanía la abrogación o derogación de disposiciones legales y constitucionales, decretos, reglamentos, acuerdos y disposiciones de carácter general, expedidas por el Congreso, el Poder Ejecutivo del Estado o los ayuntamientos, conforme a lo siguiente:</w:t>
      </w:r>
    </w:p>
    <w:p w:rsidR="009711AB" w:rsidRDefault="009711AB" w:rsidP="00E01E5E">
      <w:pPr>
        <w:pBdr>
          <w:left w:val="single" w:sz="4" w:space="4" w:color="auto"/>
          <w:right w:val="single" w:sz="4" w:space="4" w:color="auto"/>
        </w:pBdr>
        <w:jc w:val="both"/>
        <w:rPr>
          <w:rFonts w:ascii="Arial" w:hAnsi="Arial" w:cs="Arial"/>
          <w:i/>
        </w:rPr>
      </w:pPr>
      <w:r>
        <w:rPr>
          <w:rFonts w:ascii="Arial" w:hAnsi="Arial" w:cs="Arial"/>
          <w:i/>
        </w:rPr>
        <w:t>a) En el ámbito estatal podrá ser solicitado por el 0.05 por ciento de los ciudadanos inscritos en la lista nominal de electores, correspondiente al Estado;</w:t>
      </w:r>
    </w:p>
    <w:p w:rsidR="009711AB" w:rsidRDefault="009711AB" w:rsidP="00E01E5E">
      <w:pPr>
        <w:pBdr>
          <w:left w:val="single" w:sz="4" w:space="4" w:color="auto"/>
          <w:right w:val="single" w:sz="4" w:space="4" w:color="auto"/>
        </w:pBdr>
        <w:jc w:val="both"/>
        <w:rPr>
          <w:rFonts w:ascii="Arial" w:hAnsi="Arial" w:cs="Arial"/>
          <w:i/>
        </w:rPr>
      </w:pPr>
      <w:r>
        <w:rPr>
          <w:rFonts w:ascii="Arial" w:hAnsi="Arial" w:cs="Arial"/>
          <w:i/>
        </w:rPr>
        <w:t>b) En los municipios en que la población no exceda de cincuenta mil habitantes, podrá solicitarlo el 2 por ciento de los ciudadanos inscritos en la lista nominal de electores, correspondiente al municipio;</w:t>
      </w:r>
    </w:p>
    <w:p w:rsidR="009711AB" w:rsidRDefault="009711AB" w:rsidP="00E01E5E">
      <w:pPr>
        <w:pBdr>
          <w:left w:val="single" w:sz="4" w:space="4" w:color="auto"/>
          <w:right w:val="single" w:sz="4" w:space="4" w:color="auto"/>
        </w:pBdr>
        <w:jc w:val="both"/>
        <w:rPr>
          <w:rFonts w:ascii="Arial" w:hAnsi="Arial" w:cs="Arial"/>
          <w:i/>
        </w:rPr>
      </w:pPr>
      <w:r>
        <w:rPr>
          <w:rFonts w:ascii="Arial" w:hAnsi="Arial" w:cs="Arial"/>
          <w:i/>
        </w:rPr>
        <w:t>c) En los municipios en que la población exceda los cincuenta mil pero no los cien mil habitantes, podrán solicitarlo el 1.5 por ciento de los ciudadanos inscritos en la lista de electores, correspondiente al municipio;</w:t>
      </w:r>
    </w:p>
    <w:p w:rsidR="009711AB" w:rsidRDefault="009711AB" w:rsidP="00E01E5E">
      <w:pPr>
        <w:pBdr>
          <w:left w:val="single" w:sz="4" w:space="4" w:color="auto"/>
          <w:right w:val="single" w:sz="4" w:space="4" w:color="auto"/>
        </w:pBdr>
        <w:jc w:val="both"/>
        <w:rPr>
          <w:rFonts w:ascii="Arial" w:hAnsi="Arial" w:cs="Arial"/>
          <w:i/>
        </w:rPr>
      </w:pPr>
      <w:r>
        <w:rPr>
          <w:rFonts w:ascii="Arial" w:hAnsi="Arial" w:cs="Arial"/>
          <w:i/>
        </w:rPr>
        <w:t>d) En los municipios en los que la población exceda los cien mil pero no los quinientos mil habitantes, podrán solicitarlo el 0.5 por ciento de los ciudadanos inscritos en la lista nominal de electores, correspondiente al municipio; y</w:t>
      </w:r>
    </w:p>
    <w:p w:rsidR="009711AB" w:rsidRDefault="009711AB" w:rsidP="00E01E5E">
      <w:pPr>
        <w:pBdr>
          <w:left w:val="single" w:sz="4" w:space="4" w:color="auto"/>
          <w:right w:val="single" w:sz="4" w:space="4" w:color="auto"/>
        </w:pBdr>
        <w:jc w:val="both"/>
        <w:rPr>
          <w:rFonts w:ascii="Arial" w:hAnsi="Arial" w:cs="Arial"/>
          <w:i/>
        </w:rPr>
      </w:pPr>
      <w:r>
        <w:rPr>
          <w:rFonts w:ascii="Arial" w:hAnsi="Arial" w:cs="Arial"/>
          <w:i/>
        </w:rPr>
        <w:t>e) En los municipios en los que la población exceda los quinientos mil habitantes, podrán solicitarlo el 0.05 por ciento de los ciudadanos inscritos en la lista nominal de electores, correspondiente al municipio.</w:t>
      </w:r>
    </w:p>
    <w:p w:rsidR="009711AB" w:rsidRDefault="009711AB" w:rsidP="00E01E5E">
      <w:pPr>
        <w:pBdr>
          <w:left w:val="single" w:sz="4" w:space="4" w:color="auto"/>
          <w:right w:val="single" w:sz="4" w:space="4" w:color="auto"/>
        </w:pBdr>
        <w:jc w:val="both"/>
        <w:rPr>
          <w:rFonts w:ascii="Arial" w:hAnsi="Arial" w:cs="Arial"/>
          <w:i/>
        </w:rPr>
      </w:pPr>
      <w:r>
        <w:rPr>
          <w:rFonts w:ascii="Arial" w:hAnsi="Arial" w:cs="Arial"/>
          <w:i/>
        </w:rPr>
        <w:t>El resultado del referéndum será vinculante y se declarara abrogado o derogado el acto sometido a este mecanismo, cuando participe por lo menos el 33 por ciento de los ciudadanos inscritos en la lista nominal de electores correspondiente de los mismos más del 50 por ciento emita su voto a favor de la abrogación o derogación.</w:t>
      </w:r>
    </w:p>
    <w:p w:rsidR="00991357" w:rsidRDefault="00991357" w:rsidP="00E01E5E">
      <w:pPr>
        <w:pBdr>
          <w:left w:val="single" w:sz="4" w:space="4" w:color="auto"/>
          <w:right w:val="single" w:sz="4" w:space="4" w:color="auto"/>
        </w:pBdr>
        <w:jc w:val="both"/>
        <w:rPr>
          <w:rFonts w:ascii="Arial" w:hAnsi="Arial" w:cs="Arial"/>
          <w:i/>
        </w:rPr>
      </w:pPr>
      <w:r>
        <w:rPr>
          <w:rFonts w:ascii="Arial" w:hAnsi="Arial" w:cs="Arial"/>
          <w:i/>
        </w:rPr>
        <w:lastRenderedPageBreak/>
        <w:t>III. Ratificación Constitucional: es el mecanismo de participación mediante el cual la ciudadanía podrá validar o derogar una reforma a la Constitución Política del Estado de Jalisco siempre y cuando sea solicitada, dentro de los treinta días naturales siguientes a la fecha de su publicación, por:</w:t>
      </w:r>
    </w:p>
    <w:p w:rsidR="009711AB" w:rsidRDefault="00991357" w:rsidP="00E01E5E">
      <w:pPr>
        <w:pBdr>
          <w:left w:val="single" w:sz="4" w:space="4" w:color="auto"/>
          <w:right w:val="single" w:sz="4" w:space="4" w:color="auto"/>
        </w:pBdr>
        <w:jc w:val="both"/>
        <w:rPr>
          <w:rFonts w:ascii="Arial" w:hAnsi="Arial" w:cs="Arial"/>
          <w:i/>
        </w:rPr>
      </w:pPr>
      <w:r>
        <w:rPr>
          <w:rFonts w:ascii="Arial" w:hAnsi="Arial" w:cs="Arial"/>
          <w:i/>
        </w:rPr>
        <w:t>a) El Gobernador del Estado;</w:t>
      </w:r>
    </w:p>
    <w:p w:rsidR="00991357" w:rsidRDefault="00991357" w:rsidP="00E01E5E">
      <w:pPr>
        <w:pBdr>
          <w:left w:val="single" w:sz="4" w:space="4" w:color="auto"/>
          <w:right w:val="single" w:sz="4" w:space="4" w:color="auto"/>
        </w:pBdr>
        <w:jc w:val="both"/>
        <w:rPr>
          <w:rFonts w:ascii="Arial" w:hAnsi="Arial" w:cs="Arial"/>
          <w:i/>
        </w:rPr>
      </w:pPr>
      <w:r>
        <w:rPr>
          <w:rFonts w:ascii="Arial" w:hAnsi="Arial" w:cs="Arial"/>
          <w:i/>
        </w:rPr>
        <w:t>b) El 50 por ciento de los ayuntamiento del Estado; o</w:t>
      </w:r>
    </w:p>
    <w:p w:rsidR="00991357" w:rsidRDefault="00991357" w:rsidP="00E01E5E">
      <w:pPr>
        <w:pBdr>
          <w:left w:val="single" w:sz="4" w:space="4" w:color="auto"/>
          <w:right w:val="single" w:sz="4" w:space="4" w:color="auto"/>
        </w:pBdr>
        <w:jc w:val="both"/>
        <w:rPr>
          <w:rFonts w:ascii="Arial" w:hAnsi="Arial" w:cs="Arial"/>
          <w:i/>
        </w:rPr>
      </w:pPr>
      <w:r>
        <w:rPr>
          <w:rFonts w:ascii="Arial" w:hAnsi="Arial" w:cs="Arial"/>
          <w:i/>
        </w:rPr>
        <w:t>c) El 50 por ciento de los diputados integrantes del Congreso del Estado.</w:t>
      </w:r>
    </w:p>
    <w:p w:rsidR="00991357" w:rsidRDefault="00991357" w:rsidP="00E01E5E">
      <w:pPr>
        <w:pBdr>
          <w:left w:val="single" w:sz="4" w:space="4" w:color="auto"/>
          <w:right w:val="single" w:sz="4" w:space="4" w:color="auto"/>
        </w:pBdr>
        <w:jc w:val="both"/>
        <w:rPr>
          <w:rFonts w:ascii="Arial" w:hAnsi="Arial" w:cs="Arial"/>
          <w:i/>
        </w:rPr>
      </w:pPr>
      <w:r>
        <w:rPr>
          <w:rFonts w:ascii="Arial" w:hAnsi="Arial" w:cs="Arial"/>
          <w:i/>
        </w:rPr>
        <w:t>La votación de la ratificación constitucional se realizara el mismo día de la jornada electoral, salvo que el Instituto Electoral y de Participación Ciudadana autorice por unanimidad de votos su realización en una fecha distinta, fuera del periodo del proceso electoral, y siempre que exista suficiencia presupuestal para realizarlo.</w:t>
      </w:r>
    </w:p>
    <w:p w:rsidR="00991357" w:rsidRDefault="00991357" w:rsidP="00E01E5E">
      <w:pPr>
        <w:pBdr>
          <w:left w:val="single" w:sz="4" w:space="4" w:color="auto"/>
          <w:right w:val="single" w:sz="4" w:space="4" w:color="auto"/>
        </w:pBdr>
        <w:jc w:val="both"/>
        <w:rPr>
          <w:rFonts w:ascii="Arial" w:hAnsi="Arial" w:cs="Arial"/>
          <w:i/>
        </w:rPr>
      </w:pPr>
      <w:r>
        <w:rPr>
          <w:rFonts w:ascii="Arial" w:hAnsi="Arial" w:cs="Arial"/>
          <w:i/>
        </w:rPr>
        <w:t>El resultado de ratificación constitucional será vinculante cuando participe por lo menos 33 por ciento de los ciudadanos inscritos en la lista nominal de electores del Estado y de los mismo más del 50 por ciento emita su voto a favor de la derogación de la reforma.</w:t>
      </w:r>
    </w:p>
    <w:p w:rsidR="00991357" w:rsidRDefault="00991357" w:rsidP="00E01E5E">
      <w:pPr>
        <w:pBdr>
          <w:left w:val="single" w:sz="4" w:space="4" w:color="auto"/>
          <w:right w:val="single" w:sz="4" w:space="4" w:color="auto"/>
        </w:pBdr>
        <w:jc w:val="both"/>
        <w:rPr>
          <w:rFonts w:ascii="Arial" w:hAnsi="Arial" w:cs="Arial"/>
          <w:i/>
        </w:rPr>
      </w:pPr>
      <w:r>
        <w:rPr>
          <w:rFonts w:ascii="Arial" w:hAnsi="Arial" w:cs="Arial"/>
          <w:i/>
        </w:rPr>
        <w:t xml:space="preserve">IV. Iniciativa Ciudadana: </w:t>
      </w:r>
      <w:r w:rsidR="0069049F">
        <w:rPr>
          <w:rFonts w:ascii="Arial" w:hAnsi="Arial" w:cs="Arial"/>
          <w:i/>
        </w:rPr>
        <w:t>es el mecanismo de participación mediante el cual los ciudadanos pueden presentar iniciativas de ley dirigidas al Congreso del Estado, o iniciativas de reglamento dirigidas al Poder Ejecutivo o a los ayuntamientos, para que sea analizadas y resueltas de conformidad con los procedimientos aplicables.</w:t>
      </w:r>
    </w:p>
    <w:p w:rsidR="0069049F" w:rsidRDefault="0069049F" w:rsidP="00E01E5E">
      <w:pPr>
        <w:pBdr>
          <w:left w:val="single" w:sz="4" w:space="4" w:color="auto"/>
          <w:right w:val="single" w:sz="4" w:space="4" w:color="auto"/>
        </w:pBdr>
        <w:jc w:val="both"/>
        <w:rPr>
          <w:rFonts w:ascii="Arial" w:hAnsi="Arial" w:cs="Arial"/>
          <w:i/>
        </w:rPr>
      </w:pPr>
      <w:r>
        <w:rPr>
          <w:rFonts w:ascii="Arial" w:hAnsi="Arial" w:cs="Arial"/>
          <w:i/>
        </w:rPr>
        <w:t>La iniciativa ciudadana dirigida al Congreso del Estado y al Poder Ejecutivo deberá ser solicitada al menos por el 0.05 por ciento de los ciudadanos inscritos en la lista nominal de electores, correspondiente al Estado.</w:t>
      </w:r>
    </w:p>
    <w:p w:rsidR="0069049F" w:rsidRDefault="0069049F" w:rsidP="00E01E5E">
      <w:pPr>
        <w:pBdr>
          <w:left w:val="single" w:sz="4" w:space="4" w:color="auto"/>
          <w:right w:val="single" w:sz="4" w:space="4" w:color="auto"/>
        </w:pBdr>
        <w:jc w:val="both"/>
        <w:rPr>
          <w:rFonts w:ascii="Arial" w:hAnsi="Arial" w:cs="Arial"/>
          <w:i/>
        </w:rPr>
      </w:pPr>
      <w:r>
        <w:rPr>
          <w:rFonts w:ascii="Arial" w:hAnsi="Arial" w:cs="Arial"/>
          <w:i/>
        </w:rPr>
        <w:t>La iniciativa ciudadana de carácter municipal para su presentación se sujetara a los porcentajes establecidos en los ordenamientos municipales en la materia, los cuales no podrán exceder de:</w:t>
      </w:r>
    </w:p>
    <w:p w:rsidR="0069049F" w:rsidRDefault="0069049F" w:rsidP="00E01E5E">
      <w:pPr>
        <w:pBdr>
          <w:left w:val="single" w:sz="4" w:space="4" w:color="auto"/>
          <w:right w:val="single" w:sz="4" w:space="4" w:color="auto"/>
        </w:pBdr>
        <w:jc w:val="both"/>
        <w:rPr>
          <w:rFonts w:ascii="Arial" w:hAnsi="Arial" w:cs="Arial"/>
          <w:i/>
        </w:rPr>
      </w:pPr>
      <w:r>
        <w:rPr>
          <w:rFonts w:ascii="Arial" w:hAnsi="Arial" w:cs="Arial"/>
          <w:i/>
        </w:rPr>
        <w:t>a) En los Municipios en que la población no exceda de cincuenta mil habitantes, el 2 por ciento de los ciudadanos inscritos en la lista nominal de electores, correspondiente al municipio;</w:t>
      </w:r>
    </w:p>
    <w:p w:rsidR="0069049F" w:rsidRDefault="0069049F" w:rsidP="00E01E5E">
      <w:pPr>
        <w:pBdr>
          <w:left w:val="single" w:sz="4" w:space="4" w:color="auto"/>
          <w:right w:val="single" w:sz="4" w:space="4" w:color="auto"/>
        </w:pBdr>
        <w:jc w:val="both"/>
        <w:rPr>
          <w:rFonts w:ascii="Arial" w:hAnsi="Arial" w:cs="Arial"/>
          <w:i/>
        </w:rPr>
      </w:pPr>
      <w:r>
        <w:rPr>
          <w:rFonts w:ascii="Arial" w:hAnsi="Arial" w:cs="Arial"/>
          <w:i/>
        </w:rPr>
        <w:t>b) En los municipios en que la población exceda los cincuenta mil pero no los cien mil habitantes, el 1.5 por ciento de los ciudadanos inscritos en la lista nominal de electores, correspondiente al municipio;</w:t>
      </w:r>
    </w:p>
    <w:p w:rsidR="00F50A75" w:rsidRDefault="00F50A75" w:rsidP="00E01E5E">
      <w:pPr>
        <w:pBdr>
          <w:left w:val="single" w:sz="4" w:space="4" w:color="auto"/>
          <w:right w:val="single" w:sz="4" w:space="4" w:color="auto"/>
        </w:pBdr>
        <w:jc w:val="both"/>
        <w:rPr>
          <w:rFonts w:ascii="Arial" w:hAnsi="Arial" w:cs="Arial"/>
          <w:i/>
        </w:rPr>
      </w:pPr>
      <w:r>
        <w:rPr>
          <w:rFonts w:ascii="Arial" w:hAnsi="Arial" w:cs="Arial"/>
          <w:i/>
        </w:rPr>
        <w:t>c) En los municipios en los que la población exceda los cien mil pero no los quinientos mil habitantes, el 0.5 por ciento de los ciudadano inscritos en la lista nominal de electores, correspondiente al municipio; y</w:t>
      </w:r>
    </w:p>
    <w:p w:rsidR="00F50A75" w:rsidRDefault="00F50A75" w:rsidP="00E01E5E">
      <w:pPr>
        <w:pBdr>
          <w:left w:val="single" w:sz="4" w:space="4" w:color="auto"/>
          <w:right w:val="single" w:sz="4" w:space="4" w:color="auto"/>
        </w:pBdr>
        <w:jc w:val="both"/>
        <w:rPr>
          <w:rFonts w:ascii="Arial" w:hAnsi="Arial" w:cs="Arial"/>
          <w:i/>
        </w:rPr>
      </w:pPr>
      <w:r>
        <w:rPr>
          <w:rFonts w:ascii="Arial" w:hAnsi="Arial" w:cs="Arial"/>
          <w:i/>
        </w:rPr>
        <w:t>d) En los municipio en los que la población exceda los quinientos mil habitantes, el 0.05 por ciento de los ciudadanos inscritos en la lista nominal de electores, correspondiente al municipio.</w:t>
      </w:r>
    </w:p>
    <w:p w:rsidR="00F50A75" w:rsidRDefault="00F50A75" w:rsidP="00E01E5E">
      <w:pPr>
        <w:pBdr>
          <w:left w:val="single" w:sz="4" w:space="4" w:color="auto"/>
          <w:right w:val="single" w:sz="4" w:space="4" w:color="auto"/>
        </w:pBdr>
        <w:jc w:val="both"/>
        <w:rPr>
          <w:rFonts w:ascii="Arial" w:hAnsi="Arial" w:cs="Arial"/>
          <w:i/>
        </w:rPr>
      </w:pPr>
      <w:r>
        <w:rPr>
          <w:rFonts w:ascii="Arial" w:hAnsi="Arial" w:cs="Arial"/>
          <w:i/>
        </w:rPr>
        <w:t xml:space="preserve">V. Ratificación de Mandato: es el mecanismo de participación y de rendimiento de cuentas, </w:t>
      </w:r>
      <w:r w:rsidR="00182E66">
        <w:rPr>
          <w:rFonts w:ascii="Arial" w:hAnsi="Arial" w:cs="Arial"/>
          <w:i/>
        </w:rPr>
        <w:t>mediante</w:t>
      </w:r>
      <w:r>
        <w:rPr>
          <w:rFonts w:ascii="Arial" w:hAnsi="Arial" w:cs="Arial"/>
          <w:i/>
        </w:rPr>
        <w:t xml:space="preserve"> el cual la ciudadanía </w:t>
      </w:r>
      <w:r w:rsidR="00182E66">
        <w:rPr>
          <w:rFonts w:ascii="Arial" w:hAnsi="Arial" w:cs="Arial"/>
          <w:i/>
        </w:rPr>
        <w:t>evalúa</w:t>
      </w:r>
      <w:r>
        <w:rPr>
          <w:rFonts w:ascii="Arial" w:hAnsi="Arial" w:cs="Arial"/>
          <w:i/>
        </w:rPr>
        <w:t xml:space="preserve"> el desempeño del Gobernador, los diputados, presidentes municipales y regidores del Estado. </w:t>
      </w:r>
    </w:p>
    <w:p w:rsidR="009F4458" w:rsidRDefault="009F4458" w:rsidP="00E01E5E">
      <w:pPr>
        <w:pBdr>
          <w:left w:val="single" w:sz="4" w:space="4" w:color="auto"/>
          <w:right w:val="single" w:sz="4" w:space="4" w:color="auto"/>
        </w:pBdr>
        <w:jc w:val="both"/>
        <w:rPr>
          <w:rFonts w:ascii="Arial" w:hAnsi="Arial" w:cs="Arial"/>
          <w:i/>
        </w:rPr>
      </w:pPr>
      <w:r>
        <w:rPr>
          <w:rFonts w:ascii="Arial" w:hAnsi="Arial" w:cs="Arial"/>
          <w:i/>
        </w:rPr>
        <w:t>La ratificación de mandato únicamente puede solicitarla los propios servidores públicos de elección popular que deseen someterse a este mecanismo.</w:t>
      </w:r>
    </w:p>
    <w:p w:rsidR="009F4458" w:rsidRDefault="009F4458" w:rsidP="00E01E5E">
      <w:pPr>
        <w:pBdr>
          <w:left w:val="single" w:sz="4" w:space="4" w:color="auto"/>
          <w:right w:val="single" w:sz="4" w:space="4" w:color="auto"/>
        </w:pBdr>
        <w:jc w:val="both"/>
        <w:rPr>
          <w:rFonts w:ascii="Arial" w:hAnsi="Arial" w:cs="Arial"/>
          <w:i/>
        </w:rPr>
      </w:pPr>
      <w:r>
        <w:rPr>
          <w:rFonts w:ascii="Arial" w:hAnsi="Arial" w:cs="Arial"/>
          <w:i/>
        </w:rPr>
        <w:t>La solicitud de ratificación de mandato solo puede presentarse dentro de los primeros 120 días de la segunda mitad del periodo constitucional.</w:t>
      </w:r>
    </w:p>
    <w:p w:rsidR="009F4458" w:rsidRDefault="009F4458" w:rsidP="00E01E5E">
      <w:pPr>
        <w:pBdr>
          <w:left w:val="single" w:sz="4" w:space="4" w:color="auto"/>
          <w:right w:val="single" w:sz="4" w:space="4" w:color="auto"/>
        </w:pBdr>
        <w:jc w:val="both"/>
        <w:rPr>
          <w:rFonts w:ascii="Arial" w:hAnsi="Arial" w:cs="Arial"/>
          <w:i/>
        </w:rPr>
      </w:pPr>
      <w:r>
        <w:rPr>
          <w:rFonts w:ascii="Arial" w:hAnsi="Arial" w:cs="Arial"/>
          <w:i/>
        </w:rPr>
        <w:t>La votación para la ratificación de mandato debe llevarse a cabo a más tardar 120 días posteriores a la declaratoria de procedencia de la solicitud que emita la autoridad electoral.</w:t>
      </w:r>
    </w:p>
    <w:p w:rsidR="009F4458" w:rsidRDefault="009E538E" w:rsidP="00E01E5E">
      <w:pPr>
        <w:pBdr>
          <w:left w:val="single" w:sz="4" w:space="4" w:color="auto"/>
          <w:right w:val="single" w:sz="4" w:space="4" w:color="auto"/>
        </w:pBdr>
        <w:jc w:val="both"/>
        <w:rPr>
          <w:rFonts w:ascii="Arial" w:hAnsi="Arial" w:cs="Arial"/>
          <w:i/>
        </w:rPr>
      </w:pPr>
      <w:r>
        <w:rPr>
          <w:rFonts w:ascii="Times New Roman" w:hAnsi="Times New Roman"/>
          <w:b/>
          <w:noProof/>
          <w:sz w:val="24"/>
          <w:szCs w:val="24"/>
          <w:lang w:eastAsia="es-MX"/>
        </w:rPr>
        <w:lastRenderedPageBreak/>
        <mc:AlternateContent>
          <mc:Choice Requires="wps">
            <w:drawing>
              <wp:anchor distT="0" distB="0" distL="114300" distR="114300" simplePos="0" relativeHeight="251661312" behindDoc="0" locked="0" layoutInCell="1" allowOverlap="1" wp14:anchorId="627EA773" wp14:editId="2FEACE41">
                <wp:simplePos x="0" y="0"/>
                <wp:positionH relativeFrom="margin">
                  <wp:posOffset>-165735</wp:posOffset>
                </wp:positionH>
                <wp:positionV relativeFrom="margin">
                  <wp:posOffset>-34290</wp:posOffset>
                </wp:positionV>
                <wp:extent cx="971550" cy="1764665"/>
                <wp:effectExtent l="0" t="0" r="0" b="698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764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38E" w:rsidRDefault="009E538E" w:rsidP="009E538E">
                            <w:pPr>
                              <w:shd w:val="clear" w:color="auto" w:fill="FFFFFF"/>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3.05pt;margin-top:-2.7pt;width:76.5pt;height:138.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" stroked="f">
                <v:textbox>
                  <w:txbxContent>
                    <w:p w:rsidR="009E538E" w:rsidRDefault="009E538E" w:rsidP="009E538E">
                      <w:pPr>
                        <w:shd w:val="clear" w:color="auto" w:fill="FFFFFF"/>
                      </w:pPr>
                    </w:p>
                  </w:txbxContent>
                </v:textbox>
                <w10:wrap type="square" anchorx="margin" anchory="margin"/>
              </v:shape>
            </w:pict>
          </mc:Fallback>
        </mc:AlternateContent>
      </w:r>
      <w:r w:rsidR="009F4458">
        <w:rPr>
          <w:rFonts w:ascii="Arial" w:hAnsi="Arial" w:cs="Arial"/>
          <w:i/>
        </w:rPr>
        <w:t xml:space="preserve">Para la validez del procedimiento de ratificación de mandato deberán participar por lo menos la misma cantidad de ciudadanos que lo hicieron en la </w:t>
      </w:r>
      <w:r w:rsidR="00D04D4A">
        <w:rPr>
          <w:rFonts w:ascii="Arial" w:hAnsi="Arial" w:cs="Arial"/>
          <w:i/>
        </w:rPr>
        <w:t>e</w:t>
      </w:r>
      <w:r w:rsidR="009F4458">
        <w:rPr>
          <w:rFonts w:ascii="Arial" w:hAnsi="Arial" w:cs="Arial"/>
          <w:i/>
        </w:rPr>
        <w:t>lección donde resultó electo e</w:t>
      </w:r>
      <w:r w:rsidR="00D04D4A">
        <w:rPr>
          <w:rFonts w:ascii="Arial" w:hAnsi="Arial" w:cs="Arial"/>
          <w:i/>
        </w:rPr>
        <w:t>l</w:t>
      </w:r>
      <w:r w:rsidR="009F4458">
        <w:rPr>
          <w:rFonts w:ascii="Arial" w:hAnsi="Arial" w:cs="Arial"/>
          <w:i/>
        </w:rPr>
        <w:t xml:space="preserve"> servidor público sujeto a este mecanismo.</w:t>
      </w:r>
    </w:p>
    <w:p w:rsidR="00F50A75" w:rsidRDefault="009F4458" w:rsidP="00E01E5E">
      <w:pPr>
        <w:pBdr>
          <w:left w:val="single" w:sz="4" w:space="4" w:color="auto"/>
          <w:right w:val="single" w:sz="4" w:space="4" w:color="auto"/>
        </w:pBdr>
        <w:jc w:val="both"/>
        <w:rPr>
          <w:rFonts w:ascii="Arial" w:hAnsi="Arial" w:cs="Arial"/>
          <w:i/>
        </w:rPr>
      </w:pPr>
      <w:r>
        <w:rPr>
          <w:rFonts w:ascii="Arial" w:hAnsi="Arial" w:cs="Arial"/>
          <w:i/>
        </w:rPr>
        <w:t>Cuando el número de votos en contra de la ratificación del servidor público sea mayor al número de votos a favor por el que fue electo, el servidor público cesará en el cargo y se estará a lo que se establece en esta Constitución para la sustitución de autoridades electas por sufragio.</w:t>
      </w:r>
    </w:p>
    <w:p w:rsidR="009F4458" w:rsidRDefault="009F4458" w:rsidP="00E01E5E">
      <w:pPr>
        <w:pBdr>
          <w:left w:val="single" w:sz="4" w:space="4" w:color="auto"/>
          <w:right w:val="single" w:sz="4" w:space="4" w:color="auto"/>
        </w:pBdr>
        <w:jc w:val="both"/>
        <w:rPr>
          <w:rFonts w:ascii="Arial" w:hAnsi="Arial" w:cs="Arial"/>
          <w:i/>
        </w:rPr>
      </w:pPr>
      <w:r>
        <w:rPr>
          <w:rFonts w:ascii="Arial" w:hAnsi="Arial" w:cs="Arial"/>
          <w:i/>
        </w:rPr>
        <w:t>La no ratificación de mandato no dará lugar a compensación, indemnización, ni pago de emolumento alguno a favor del servidor público sujeto a este mecanismo.</w:t>
      </w:r>
    </w:p>
    <w:p w:rsidR="009F4458" w:rsidRDefault="009F4458" w:rsidP="00E01E5E">
      <w:pPr>
        <w:pBdr>
          <w:left w:val="single" w:sz="4" w:space="4" w:color="auto"/>
          <w:right w:val="single" w:sz="4" w:space="4" w:color="auto"/>
        </w:pBdr>
        <w:jc w:val="both"/>
        <w:rPr>
          <w:rFonts w:ascii="Arial" w:hAnsi="Arial" w:cs="Arial"/>
          <w:i/>
        </w:rPr>
      </w:pPr>
      <w:r>
        <w:rPr>
          <w:rFonts w:ascii="Arial" w:hAnsi="Arial" w:cs="Arial"/>
          <w:i/>
        </w:rPr>
        <w:t>VI. Revocación de Mandato: es el mecanismo de participación mediante el cual los ciudadanos deciden que un servidor público de elección popular concluya anticipadamente el ejercicio del cargo para el que fue electo, siempre y cuando se configuren las causales y se cumpla con los procedimientos establecidos en las leyes.</w:t>
      </w:r>
    </w:p>
    <w:p w:rsidR="009F4458" w:rsidRDefault="009F4458" w:rsidP="00E01E5E">
      <w:pPr>
        <w:pBdr>
          <w:left w:val="single" w:sz="4" w:space="4" w:color="auto"/>
          <w:right w:val="single" w:sz="4" w:space="4" w:color="auto"/>
        </w:pBdr>
        <w:jc w:val="both"/>
        <w:rPr>
          <w:rFonts w:ascii="Arial" w:hAnsi="Arial" w:cs="Arial"/>
          <w:i/>
        </w:rPr>
      </w:pPr>
      <w:r>
        <w:rPr>
          <w:rFonts w:ascii="Arial" w:hAnsi="Arial" w:cs="Arial"/>
          <w:i/>
        </w:rPr>
        <w:t xml:space="preserve">La renovación de mandato podrá ser solicitada por el 3 por ciento de los ciudadanos inscritos en la lista nominal de </w:t>
      </w:r>
      <w:r w:rsidR="00D04D4A">
        <w:rPr>
          <w:rFonts w:ascii="Arial" w:hAnsi="Arial" w:cs="Arial"/>
          <w:i/>
        </w:rPr>
        <w:t>e</w:t>
      </w:r>
      <w:r>
        <w:rPr>
          <w:rFonts w:ascii="Arial" w:hAnsi="Arial" w:cs="Arial"/>
          <w:i/>
        </w:rPr>
        <w:t>lectores, distribuidos en las dos terceras partes de los distritos o secciones electorales de la demarcación territorial que corresponda.</w:t>
      </w:r>
    </w:p>
    <w:p w:rsidR="00257E6B" w:rsidRDefault="00257E6B" w:rsidP="00E01E5E">
      <w:pPr>
        <w:pBdr>
          <w:left w:val="single" w:sz="4" w:space="4" w:color="auto"/>
          <w:right w:val="single" w:sz="4" w:space="4" w:color="auto"/>
        </w:pBdr>
        <w:jc w:val="both"/>
        <w:rPr>
          <w:rFonts w:ascii="Arial" w:hAnsi="Arial" w:cs="Arial"/>
          <w:i/>
        </w:rPr>
      </w:pPr>
      <w:r>
        <w:rPr>
          <w:rFonts w:ascii="Arial" w:hAnsi="Arial" w:cs="Arial"/>
          <w:i/>
        </w:rPr>
        <w:t>La renovación de mandato solo podrá solicitarse dentro de los primeros 120 días de la segunda mitad del periodo constitucional.</w:t>
      </w:r>
    </w:p>
    <w:p w:rsidR="00257E6B" w:rsidRDefault="00257E6B" w:rsidP="00E01E5E">
      <w:pPr>
        <w:pBdr>
          <w:left w:val="single" w:sz="4" w:space="4" w:color="auto"/>
          <w:right w:val="single" w:sz="4" w:space="4" w:color="auto"/>
        </w:pBdr>
        <w:jc w:val="both"/>
        <w:rPr>
          <w:rFonts w:ascii="Arial" w:hAnsi="Arial" w:cs="Arial"/>
          <w:i/>
        </w:rPr>
      </w:pPr>
      <w:r>
        <w:rPr>
          <w:rFonts w:ascii="Arial" w:hAnsi="Arial" w:cs="Arial"/>
          <w:i/>
        </w:rPr>
        <w:t>La votación debe llevarse a cabo a más tardar 120 días posteriores a la declaratoria de procedencia de la solicitud que emita la autoridad electoral.</w:t>
      </w:r>
    </w:p>
    <w:p w:rsidR="00257E6B" w:rsidRDefault="00257E6B" w:rsidP="00E01E5E">
      <w:pPr>
        <w:pBdr>
          <w:left w:val="single" w:sz="4" w:space="4" w:color="auto"/>
          <w:right w:val="single" w:sz="4" w:space="4" w:color="auto"/>
        </w:pBdr>
        <w:jc w:val="both"/>
        <w:rPr>
          <w:rFonts w:ascii="Arial" w:hAnsi="Arial" w:cs="Arial"/>
          <w:i/>
        </w:rPr>
      </w:pPr>
      <w:r>
        <w:rPr>
          <w:rFonts w:ascii="Arial" w:hAnsi="Arial" w:cs="Arial"/>
          <w:i/>
        </w:rPr>
        <w:t xml:space="preserve">Para la validez del procedimiento de renovación de mandato deberán participar por lo menos la misma cantidad de ciudadanos que lo hicieron en la </w:t>
      </w:r>
      <w:r w:rsidR="00D04D4A">
        <w:rPr>
          <w:rFonts w:ascii="Arial" w:hAnsi="Arial" w:cs="Arial"/>
          <w:i/>
        </w:rPr>
        <w:t>e</w:t>
      </w:r>
      <w:r>
        <w:rPr>
          <w:rFonts w:ascii="Arial" w:hAnsi="Arial" w:cs="Arial"/>
          <w:i/>
        </w:rPr>
        <w:t>lección donde resultó electo el servidor público sujeto a este mecanismo.</w:t>
      </w:r>
    </w:p>
    <w:p w:rsidR="00257E6B" w:rsidRDefault="00257E6B" w:rsidP="00E01E5E">
      <w:pPr>
        <w:pBdr>
          <w:left w:val="single" w:sz="4" w:space="4" w:color="auto"/>
          <w:right w:val="single" w:sz="4" w:space="4" w:color="auto"/>
        </w:pBdr>
        <w:jc w:val="both"/>
        <w:rPr>
          <w:rFonts w:ascii="Arial" w:hAnsi="Arial" w:cs="Arial"/>
          <w:i/>
        </w:rPr>
      </w:pPr>
      <w:r>
        <w:rPr>
          <w:rFonts w:ascii="Arial" w:hAnsi="Arial" w:cs="Arial"/>
          <w:i/>
        </w:rPr>
        <w:t>Cuando el número de votos a favor de la renovación del mandato del servidor público sea mayor al número de votos a favor por el que fue electo, el servidor público cesara en el cargo y se estará a lo que se establece en esta Constitución para la sustitución de autoridades electas por sufragio.</w:t>
      </w:r>
    </w:p>
    <w:p w:rsidR="00257E6B" w:rsidRDefault="00257E6B" w:rsidP="00E01E5E">
      <w:pPr>
        <w:pBdr>
          <w:left w:val="single" w:sz="4" w:space="4" w:color="auto"/>
          <w:right w:val="single" w:sz="4" w:space="4" w:color="auto"/>
        </w:pBdr>
        <w:jc w:val="both"/>
        <w:rPr>
          <w:rFonts w:ascii="Arial" w:hAnsi="Arial" w:cs="Arial"/>
          <w:i/>
        </w:rPr>
      </w:pPr>
      <w:r>
        <w:rPr>
          <w:rFonts w:ascii="Arial" w:hAnsi="Arial" w:cs="Arial"/>
          <w:i/>
        </w:rPr>
        <w:t>La revocación del mandato no dará a compensación, indemnización ni pago de emolumento alguno a favor del servidor público sujeto a este mecanismo.</w:t>
      </w:r>
    </w:p>
    <w:p w:rsidR="00257E6B" w:rsidRDefault="00257E6B" w:rsidP="00E01E5E">
      <w:pPr>
        <w:pBdr>
          <w:left w:val="single" w:sz="4" w:space="4" w:color="auto"/>
          <w:right w:val="single" w:sz="4" w:space="4" w:color="auto"/>
        </w:pBdr>
        <w:jc w:val="both"/>
        <w:rPr>
          <w:rFonts w:ascii="Arial" w:hAnsi="Arial" w:cs="Arial"/>
          <w:i/>
        </w:rPr>
      </w:pPr>
      <w:r>
        <w:rPr>
          <w:rFonts w:ascii="Arial" w:hAnsi="Arial" w:cs="Arial"/>
          <w:i/>
        </w:rPr>
        <w:t>VII. Consulta Popular: es el mecanismo de participación mediante el cual los habitantes del Estado un municipio o demarcación territorial, expresan sus opiniones respecto a temas de carácter público o impacto social que son consultados por la autoridad correspondiente.</w:t>
      </w:r>
    </w:p>
    <w:p w:rsidR="00257E6B" w:rsidRDefault="00257E6B" w:rsidP="00E01E5E">
      <w:pPr>
        <w:pBdr>
          <w:left w:val="single" w:sz="4" w:space="4" w:color="auto"/>
          <w:right w:val="single" w:sz="4" w:space="4" w:color="auto"/>
        </w:pBdr>
        <w:jc w:val="both"/>
        <w:rPr>
          <w:rFonts w:ascii="Arial" w:hAnsi="Arial" w:cs="Arial"/>
          <w:i/>
        </w:rPr>
      </w:pPr>
      <w:r>
        <w:rPr>
          <w:rFonts w:ascii="Arial" w:hAnsi="Arial" w:cs="Arial"/>
          <w:i/>
        </w:rPr>
        <w:t>Cuando la consulta se dirija a temas relativos a los Poderes Ejecutivo o Legislativo podrá ser solicitada por el 50 por ciento de los integrantes del Congreso del Estado; el Gobernador del Estado; o por el 0.05 por ciento de los habitantes de la demarcación territorial correspondiente.</w:t>
      </w:r>
    </w:p>
    <w:p w:rsidR="00257E6B" w:rsidRDefault="00257E6B" w:rsidP="00E01E5E">
      <w:pPr>
        <w:pBdr>
          <w:left w:val="single" w:sz="4" w:space="4" w:color="auto"/>
          <w:right w:val="single" w:sz="4" w:space="4" w:color="auto"/>
        </w:pBdr>
        <w:jc w:val="both"/>
        <w:rPr>
          <w:rFonts w:ascii="Arial" w:hAnsi="Arial" w:cs="Arial"/>
          <w:i/>
        </w:rPr>
      </w:pPr>
      <w:r>
        <w:rPr>
          <w:rFonts w:ascii="Arial" w:hAnsi="Arial" w:cs="Arial"/>
          <w:i/>
        </w:rPr>
        <w:t>Cuando la consulta se dirija a temas relativos a los gobiernos municipales podrá ser solicitada por el 50 por ciento de los integrantes del ayuntamiento; o por el 0.05 por ciento de los habitantes de la demarcación territorial correspondiente.</w:t>
      </w:r>
    </w:p>
    <w:p w:rsidR="002E69B4" w:rsidRDefault="002E69B4" w:rsidP="00E01E5E">
      <w:pPr>
        <w:pBdr>
          <w:left w:val="single" w:sz="4" w:space="4" w:color="auto"/>
          <w:right w:val="single" w:sz="4" w:space="4" w:color="auto"/>
        </w:pBdr>
        <w:jc w:val="both"/>
        <w:rPr>
          <w:rFonts w:ascii="Arial" w:hAnsi="Arial" w:cs="Arial"/>
          <w:i/>
        </w:rPr>
      </w:pPr>
      <w:r>
        <w:rPr>
          <w:rFonts w:ascii="Arial" w:hAnsi="Arial" w:cs="Arial"/>
          <w:i/>
        </w:rPr>
        <w:t>VIII: Presupuesto Participativo: es el mecanismo de participación mediante el cual los habitantes del Estado definen el destino de un porcentaje de los recursos públicos, para lo cual el Gobierno del Estado proyectara anualmente en el Presupuesto de Egresos una partida equivalente al menos al quince por ciento del presupuesto destinado para inversión pública.</w:t>
      </w:r>
    </w:p>
    <w:p w:rsidR="007117C3" w:rsidRDefault="007117C3" w:rsidP="00E01E5E">
      <w:pPr>
        <w:pBdr>
          <w:left w:val="single" w:sz="4" w:space="4" w:color="auto"/>
          <w:right w:val="single" w:sz="4" w:space="4" w:color="auto"/>
        </w:pBdr>
        <w:jc w:val="both"/>
        <w:rPr>
          <w:rFonts w:ascii="Arial" w:hAnsi="Arial" w:cs="Arial"/>
          <w:i/>
        </w:rPr>
      </w:pPr>
    </w:p>
    <w:p w:rsidR="002E69B4" w:rsidRDefault="002E69B4" w:rsidP="00E01E5E">
      <w:pPr>
        <w:pBdr>
          <w:left w:val="single" w:sz="4" w:space="4" w:color="auto"/>
          <w:right w:val="single" w:sz="4" w:space="4" w:color="auto"/>
        </w:pBdr>
        <w:jc w:val="both"/>
        <w:rPr>
          <w:rFonts w:ascii="Arial" w:hAnsi="Arial" w:cs="Arial"/>
          <w:i/>
        </w:rPr>
      </w:pPr>
      <w:r>
        <w:rPr>
          <w:rFonts w:ascii="Arial" w:hAnsi="Arial" w:cs="Arial"/>
          <w:i/>
        </w:rPr>
        <w:lastRenderedPageBreak/>
        <w:t>Para impulsar el desarrollo municipal y regional, los ayuntamientos podrán convenir con el Poder Ejecutivo del Estado la realización de inversiones públicas conjuntas, que los habitantes de los municipios determinen mediante el presupuesto participativo.</w:t>
      </w:r>
    </w:p>
    <w:p w:rsidR="002E69B4" w:rsidRDefault="002E69B4" w:rsidP="00E01E5E">
      <w:pPr>
        <w:pBdr>
          <w:left w:val="single" w:sz="4" w:space="4" w:color="auto"/>
          <w:right w:val="single" w:sz="4" w:space="4" w:color="auto"/>
        </w:pBdr>
        <w:jc w:val="both"/>
        <w:rPr>
          <w:rFonts w:ascii="Arial" w:hAnsi="Arial" w:cs="Arial"/>
          <w:i/>
        </w:rPr>
      </w:pPr>
      <w:r>
        <w:rPr>
          <w:rFonts w:ascii="Arial" w:hAnsi="Arial" w:cs="Arial"/>
          <w:i/>
        </w:rPr>
        <w:t>IX. Comparecencia Pública: es el mecanismo de participación y democracia deliberativa, mediante el cual los habitantes del Estado o un municipio dialogan y debaten con los funcionarios públicos del Estado o los municipios para solicitarles la rendición de cuentas, pedir información, proponer acciones, cuestionar y solicitar la realización de determinados actos o la adopción de acuerdos.</w:t>
      </w:r>
    </w:p>
    <w:p w:rsidR="002E69B4" w:rsidRDefault="002E69B4" w:rsidP="00E01E5E">
      <w:pPr>
        <w:pBdr>
          <w:left w:val="single" w:sz="4" w:space="4" w:color="auto"/>
          <w:right w:val="single" w:sz="4" w:space="4" w:color="auto"/>
        </w:pBdr>
        <w:jc w:val="both"/>
        <w:rPr>
          <w:rFonts w:ascii="Arial" w:hAnsi="Arial" w:cs="Arial"/>
          <w:i/>
        </w:rPr>
      </w:pPr>
      <w:r>
        <w:rPr>
          <w:rFonts w:ascii="Arial" w:hAnsi="Arial" w:cs="Arial"/>
          <w:i/>
        </w:rPr>
        <w:t>X. Proyecto Social: es el mecanismo de participación social, mediante el cual los habitantes de un municipio colaboran, cooperan y trabajan en conjunto con el ayuntamiento para la solución de una necesidad o problemática existente en los barrios, fraccionamientos y colonias municipales.</w:t>
      </w:r>
    </w:p>
    <w:p w:rsidR="002E69B4" w:rsidRDefault="002E69B4" w:rsidP="00E01E5E">
      <w:pPr>
        <w:pBdr>
          <w:left w:val="single" w:sz="4" w:space="4" w:color="auto"/>
          <w:right w:val="single" w:sz="4" w:space="4" w:color="auto"/>
        </w:pBdr>
        <w:jc w:val="both"/>
        <w:rPr>
          <w:rFonts w:ascii="Arial" w:hAnsi="Arial" w:cs="Arial"/>
          <w:i/>
        </w:rPr>
      </w:pPr>
      <w:r>
        <w:rPr>
          <w:rFonts w:ascii="Arial" w:hAnsi="Arial" w:cs="Arial"/>
          <w:i/>
        </w:rPr>
        <w:t xml:space="preserve">XI. Asamblea Popular: es un mecanismo de participación, mediante el cual </w:t>
      </w:r>
      <w:r w:rsidR="008F46A2">
        <w:rPr>
          <w:rFonts w:ascii="Arial" w:hAnsi="Arial" w:cs="Arial"/>
          <w:i/>
        </w:rPr>
        <w:t>los habitantes del Estado o de un municipio construyen un espacio para la opinión sobre temas de interés general o asuntos de carácter local o de impacto en la comunidad.</w:t>
      </w:r>
    </w:p>
    <w:p w:rsidR="008F46A2" w:rsidRDefault="008F46A2" w:rsidP="00E01E5E">
      <w:pPr>
        <w:pBdr>
          <w:left w:val="single" w:sz="4" w:space="4" w:color="auto"/>
          <w:right w:val="single" w:sz="4" w:space="4" w:color="auto"/>
        </w:pBdr>
        <w:jc w:val="both"/>
        <w:rPr>
          <w:rFonts w:ascii="Arial" w:hAnsi="Arial" w:cs="Arial"/>
          <w:i/>
        </w:rPr>
      </w:pPr>
      <w:r>
        <w:rPr>
          <w:rFonts w:ascii="Arial" w:hAnsi="Arial" w:cs="Arial"/>
          <w:i/>
        </w:rPr>
        <w:t>XII. Ayuntamiento Abierto: es el mecanismo de participación. Mediante el cual los habitantes de un municipio, a través de representantes de asociaciones vecinales debidamente registradas, tienen derecho a presentar propuestas o peticiones en por lo menos seis de las sesiones ordinarias que celebre el ayuntamiento en el año.</w:t>
      </w:r>
    </w:p>
    <w:p w:rsidR="008F46A2" w:rsidRDefault="008F46A2" w:rsidP="00E01E5E">
      <w:pPr>
        <w:pBdr>
          <w:left w:val="single" w:sz="4" w:space="4" w:color="auto"/>
          <w:right w:val="single" w:sz="4" w:space="4" w:color="auto"/>
        </w:pBdr>
        <w:jc w:val="both"/>
        <w:rPr>
          <w:rFonts w:ascii="Arial" w:hAnsi="Arial" w:cs="Arial"/>
          <w:i/>
        </w:rPr>
      </w:pPr>
      <w:r>
        <w:rPr>
          <w:rFonts w:ascii="Arial" w:hAnsi="Arial" w:cs="Arial"/>
          <w:i/>
        </w:rPr>
        <w:t xml:space="preserve">XIII. Colaboración Popular: es el mecanismo de participación, mediante el cual los habitantes del Estado o de un municipio, participan en la ejecución de una obra o prestación de un servicio existente, aportando recursos económicos, materiales o trabajo personal en coordinación con </w:t>
      </w:r>
      <w:proofErr w:type="gramStart"/>
      <w:r>
        <w:rPr>
          <w:rFonts w:ascii="Arial" w:hAnsi="Arial" w:cs="Arial"/>
          <w:i/>
        </w:rPr>
        <w:t>los gobiernos municipales y estatal</w:t>
      </w:r>
      <w:proofErr w:type="gramEnd"/>
      <w:r>
        <w:rPr>
          <w:rFonts w:ascii="Arial" w:hAnsi="Arial" w:cs="Arial"/>
          <w:i/>
        </w:rPr>
        <w:t>.</w:t>
      </w:r>
    </w:p>
    <w:p w:rsidR="008F46A2" w:rsidRDefault="008F46A2" w:rsidP="00E01E5E">
      <w:pPr>
        <w:pBdr>
          <w:left w:val="single" w:sz="4" w:space="4" w:color="auto"/>
          <w:right w:val="single" w:sz="4" w:space="4" w:color="auto"/>
        </w:pBdr>
        <w:jc w:val="both"/>
        <w:rPr>
          <w:rFonts w:ascii="Arial" w:hAnsi="Arial" w:cs="Arial"/>
          <w:i/>
        </w:rPr>
      </w:pPr>
      <w:r>
        <w:rPr>
          <w:rFonts w:ascii="Arial" w:hAnsi="Arial" w:cs="Arial"/>
          <w:i/>
        </w:rPr>
        <w:t>XIV. Planeación Participativa: es el mecanismo de participación mediante el cual la toma de decisiones se construye en coordinación con la ciudadanía, para la creación de los instrumentos de planeación del desarrollo. Solo podrá ejercerse por la ciudadanía dentro de los periodos de elaboración o actualización de los citados instrumentos.</w:t>
      </w:r>
    </w:p>
    <w:p w:rsidR="008F46A2" w:rsidRDefault="008F46A2" w:rsidP="00E01E5E">
      <w:pPr>
        <w:pBdr>
          <w:left w:val="single" w:sz="4" w:space="4" w:color="auto"/>
          <w:right w:val="single" w:sz="4" w:space="4" w:color="auto"/>
        </w:pBdr>
        <w:jc w:val="both"/>
        <w:rPr>
          <w:rFonts w:ascii="Arial" w:hAnsi="Arial" w:cs="Arial"/>
          <w:i/>
        </w:rPr>
      </w:pPr>
      <w:r>
        <w:rPr>
          <w:rFonts w:ascii="Arial" w:hAnsi="Arial" w:cs="Arial"/>
          <w:i/>
        </w:rPr>
        <w:t>XV. Dialogo Colaborativo: es el mecanismo de participación por el cual la autoridad establece acuerdos y consensos con la ciudadanía, a través de la construcción de nuevos espacios de representatividad para la toma de decisiones públicas, mediante la libre expresión de ideas y posiciones ciudadanas para el fortalecimiento de la democracia.</w:t>
      </w:r>
    </w:p>
    <w:p w:rsidR="008F46A2" w:rsidRDefault="008F46A2" w:rsidP="00E01E5E">
      <w:pPr>
        <w:pBdr>
          <w:left w:val="single" w:sz="4" w:space="4" w:color="auto"/>
          <w:right w:val="single" w:sz="4" w:space="4" w:color="auto"/>
        </w:pBdr>
        <w:jc w:val="both"/>
        <w:rPr>
          <w:rFonts w:ascii="Arial" w:hAnsi="Arial" w:cs="Arial"/>
          <w:i/>
        </w:rPr>
      </w:pPr>
      <w:r>
        <w:rPr>
          <w:rFonts w:ascii="Arial" w:hAnsi="Arial" w:cs="Arial"/>
          <w:i/>
        </w:rPr>
        <w:t>XVI. Contraloría</w:t>
      </w:r>
      <w:r w:rsidR="004C132A">
        <w:rPr>
          <w:rFonts w:ascii="Arial" w:hAnsi="Arial" w:cs="Arial"/>
          <w:i/>
        </w:rPr>
        <w:t xml:space="preserve"> Social: es el</w:t>
      </w:r>
      <w:r>
        <w:rPr>
          <w:rFonts w:ascii="Arial" w:hAnsi="Arial" w:cs="Arial"/>
          <w:i/>
        </w:rPr>
        <w:t xml:space="preserve"> mecanismo de participación mediante el cual la ciudadanía y los organismos del sector social y privado forman una instancia de vigilancia y observación de las actividades de gobierno.</w:t>
      </w:r>
    </w:p>
    <w:p w:rsidR="004C132A" w:rsidRDefault="004C132A" w:rsidP="00E01E5E">
      <w:pPr>
        <w:pBdr>
          <w:left w:val="single" w:sz="4" w:space="4" w:color="auto"/>
          <w:right w:val="single" w:sz="4" w:space="4" w:color="auto"/>
        </w:pBdr>
        <w:jc w:val="both"/>
        <w:rPr>
          <w:rFonts w:ascii="Arial" w:hAnsi="Arial" w:cs="Arial"/>
          <w:i/>
        </w:rPr>
      </w:pPr>
      <w:r>
        <w:rPr>
          <w:rFonts w:ascii="Arial" w:hAnsi="Arial" w:cs="Arial"/>
          <w:i/>
        </w:rPr>
        <w:t>Apartado B. Se reconocen como políticas gubernamentales dirigidas a propiciar el trabajo colaborativo, con la finalidad de incentivar la participación ciudadana, las siguientes:</w:t>
      </w:r>
    </w:p>
    <w:p w:rsidR="004C132A" w:rsidRDefault="004C132A" w:rsidP="00E01E5E">
      <w:pPr>
        <w:pBdr>
          <w:left w:val="single" w:sz="4" w:space="4" w:color="auto"/>
          <w:right w:val="single" w:sz="4" w:space="4" w:color="auto"/>
        </w:pBdr>
        <w:jc w:val="both"/>
        <w:rPr>
          <w:rFonts w:ascii="Arial" w:hAnsi="Arial" w:cs="Arial"/>
          <w:i/>
        </w:rPr>
      </w:pPr>
      <w:r>
        <w:rPr>
          <w:rFonts w:ascii="Arial" w:hAnsi="Arial" w:cs="Arial"/>
          <w:i/>
        </w:rPr>
        <w:t xml:space="preserve">I. Gobierno Abierto: es una política gubernamental estatal y municipal orientada a una nueva gobernanza enfocada a generar alternativas de solución a los problemas, demandas y necesidades sociales involucrando a los ciudadanos, facilitando el acceso a la información, la planeación, la colaboración y la </w:t>
      </w:r>
      <w:proofErr w:type="spellStart"/>
      <w:r>
        <w:rPr>
          <w:rFonts w:ascii="Arial" w:hAnsi="Arial" w:cs="Arial"/>
          <w:i/>
        </w:rPr>
        <w:t>co-creacion</w:t>
      </w:r>
      <w:proofErr w:type="spellEnd"/>
      <w:r>
        <w:rPr>
          <w:rFonts w:ascii="Arial" w:hAnsi="Arial" w:cs="Arial"/>
          <w:i/>
        </w:rPr>
        <w:t>, de manera proactiva.</w:t>
      </w:r>
    </w:p>
    <w:p w:rsidR="004C132A" w:rsidRDefault="004C132A" w:rsidP="00E01E5E">
      <w:pPr>
        <w:pBdr>
          <w:left w:val="single" w:sz="4" w:space="4" w:color="auto"/>
          <w:right w:val="single" w:sz="4" w:space="4" w:color="auto"/>
        </w:pBdr>
        <w:jc w:val="both"/>
        <w:rPr>
          <w:rFonts w:ascii="Arial" w:hAnsi="Arial" w:cs="Arial"/>
          <w:i/>
        </w:rPr>
      </w:pPr>
      <w:r>
        <w:rPr>
          <w:rFonts w:ascii="Arial" w:hAnsi="Arial" w:cs="Arial"/>
          <w:i/>
        </w:rPr>
        <w:t xml:space="preserve">II. Congreso Abierto: es una política gubernamental legislativa que pone a disposición de la ciudadanía información de forma trasparente, sencilla y accesible; rinde cuentas y permite la vigilancia y el monitoreo de los ciudadanos, y utiliza las tecnologías de la información para definir el vínculo con la ciudadanía y hacerla participe de las decisiones de los asuntos públicos. De igual manera convoca a la ciudadanía a hacer propuestas de iniciativas de ley y reformas que impacten en el bienestar social; y </w:t>
      </w:r>
    </w:p>
    <w:p w:rsidR="004C132A" w:rsidRDefault="004C132A" w:rsidP="00E01E5E">
      <w:pPr>
        <w:pBdr>
          <w:left w:val="single" w:sz="4" w:space="4" w:color="auto"/>
          <w:right w:val="single" w:sz="4" w:space="4" w:color="auto"/>
        </w:pBdr>
        <w:jc w:val="both"/>
        <w:rPr>
          <w:rFonts w:ascii="Arial" w:hAnsi="Arial" w:cs="Arial"/>
          <w:i/>
        </w:rPr>
      </w:pPr>
      <w:r>
        <w:rPr>
          <w:rFonts w:ascii="Arial" w:hAnsi="Arial" w:cs="Arial"/>
          <w:i/>
        </w:rPr>
        <w:t xml:space="preserve">III. Justicia Abierta: es la política gubernamental orientada a adoptar los principios del gobierno abierto para el ámbito jurisdiccional, traducidos en herramientas como lenguaje ciudadano en la redacción de documentos jurídicos, publicación y difusión de expedientes y de criterios legales aplicados, así como trasparencia </w:t>
      </w:r>
      <w:r w:rsidR="0042330D">
        <w:rPr>
          <w:rFonts w:ascii="Arial" w:hAnsi="Arial" w:cs="Arial"/>
          <w:i/>
        </w:rPr>
        <w:t xml:space="preserve">en los procesos de nombramiento, </w:t>
      </w:r>
      <w:r w:rsidR="0042330D">
        <w:rPr>
          <w:rFonts w:ascii="Arial" w:hAnsi="Arial" w:cs="Arial"/>
          <w:i/>
        </w:rPr>
        <w:lastRenderedPageBreak/>
        <w:t>designación y evaluación de jueces y magistrados y en general todo aquello que haga más accesible el funcionamiento del Sistema de Administración de Justicia del Estado de Jalisco.</w:t>
      </w:r>
    </w:p>
    <w:p w:rsidR="0042330D" w:rsidRDefault="00DF18D3" w:rsidP="0042330D">
      <w:pPr>
        <w:pBdr>
          <w:left w:val="single" w:sz="4" w:space="4" w:color="auto"/>
          <w:right w:val="single" w:sz="4" w:space="4" w:color="auto"/>
        </w:pBdr>
        <w:jc w:val="center"/>
        <w:rPr>
          <w:rFonts w:ascii="Arial" w:hAnsi="Arial" w:cs="Arial"/>
          <w:i/>
        </w:rPr>
      </w:pPr>
      <w:r>
        <w:rPr>
          <w:rFonts w:ascii="Times New Roman" w:hAnsi="Times New Roman"/>
          <w:b/>
          <w:noProof/>
          <w:sz w:val="24"/>
          <w:szCs w:val="24"/>
          <w:lang w:eastAsia="es-MX"/>
        </w:rPr>
        <mc:AlternateContent>
          <mc:Choice Requires="wps">
            <w:drawing>
              <wp:anchor distT="0" distB="0" distL="114300" distR="114300" simplePos="0" relativeHeight="251663360" behindDoc="0" locked="0" layoutInCell="1" allowOverlap="1" wp14:anchorId="142BEA5C" wp14:editId="73CA7CA6">
                <wp:simplePos x="0" y="0"/>
                <wp:positionH relativeFrom="margin">
                  <wp:posOffset>-213360</wp:posOffset>
                </wp:positionH>
                <wp:positionV relativeFrom="margin">
                  <wp:posOffset>-34290</wp:posOffset>
                </wp:positionV>
                <wp:extent cx="971550" cy="1764665"/>
                <wp:effectExtent l="0" t="0" r="0" b="6985"/>
                <wp:wrapSquare wrapText="bothSides"/>
                <wp:docPr id="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764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38E" w:rsidRDefault="009E538E" w:rsidP="009E538E">
                            <w:pPr>
                              <w:shd w:val="clear" w:color="auto" w:fill="FFFFFF"/>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8pt;margin-top:-2.7pt;width:76.5pt;height:138.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" stroked="f">
                <v:textbox>
                  <w:txbxContent>
                    <w:p w:rsidR="009E538E" w:rsidRDefault="009E538E" w:rsidP="009E538E">
                      <w:pPr>
                        <w:shd w:val="clear" w:color="auto" w:fill="FFFFFF"/>
                      </w:pPr>
                    </w:p>
                  </w:txbxContent>
                </v:textbox>
                <w10:wrap type="square" anchorx="margin" anchory="margin"/>
              </v:shape>
            </w:pict>
          </mc:Fallback>
        </mc:AlternateContent>
      </w:r>
      <w:r w:rsidR="0042330D">
        <w:rPr>
          <w:rFonts w:ascii="Arial" w:hAnsi="Arial" w:cs="Arial"/>
          <w:i/>
        </w:rPr>
        <w:t>TRANSITORIOS</w:t>
      </w:r>
    </w:p>
    <w:p w:rsidR="0042330D" w:rsidRDefault="0042330D" w:rsidP="009E538E">
      <w:pPr>
        <w:pBdr>
          <w:left w:val="single" w:sz="4" w:space="4" w:color="auto"/>
          <w:right w:val="single" w:sz="4" w:space="4" w:color="auto"/>
        </w:pBdr>
        <w:jc w:val="both"/>
        <w:rPr>
          <w:rFonts w:ascii="Arial" w:hAnsi="Arial" w:cs="Arial"/>
          <w:i/>
        </w:rPr>
      </w:pPr>
      <w:r>
        <w:rPr>
          <w:rFonts w:ascii="Arial" w:hAnsi="Arial" w:cs="Arial"/>
          <w:i/>
        </w:rPr>
        <w:t>PRIMERO. Este decreto entrara en vigor al día siguiente de su publicación en el periódico oficial “El Estado de Jalisco”</w:t>
      </w:r>
    </w:p>
    <w:p w:rsidR="0042330D" w:rsidRDefault="0042330D" w:rsidP="0042330D">
      <w:pPr>
        <w:pBdr>
          <w:left w:val="single" w:sz="4" w:space="4" w:color="auto"/>
          <w:right w:val="single" w:sz="4" w:space="4" w:color="auto"/>
        </w:pBdr>
        <w:jc w:val="both"/>
        <w:rPr>
          <w:rFonts w:ascii="Arial" w:hAnsi="Arial" w:cs="Arial"/>
          <w:i/>
        </w:rPr>
      </w:pPr>
      <w:r>
        <w:rPr>
          <w:rFonts w:ascii="Arial" w:hAnsi="Arial" w:cs="Arial"/>
          <w:i/>
        </w:rPr>
        <w:t>SEGUNDO. Las reformas en materia de revocación de mandato entraran en vigor una vez que la Constitución Política de los Estados Unidos Mexicanos contemple dicha figura en las entidades federativas.</w:t>
      </w:r>
    </w:p>
    <w:p w:rsidR="0042330D" w:rsidRDefault="0042330D" w:rsidP="0042330D">
      <w:pPr>
        <w:pBdr>
          <w:left w:val="single" w:sz="4" w:space="4" w:color="auto"/>
          <w:right w:val="single" w:sz="4" w:space="4" w:color="auto"/>
        </w:pBdr>
        <w:jc w:val="both"/>
        <w:rPr>
          <w:rFonts w:ascii="Arial" w:hAnsi="Arial" w:cs="Arial"/>
          <w:i/>
        </w:rPr>
      </w:pPr>
      <w:r>
        <w:rPr>
          <w:rFonts w:ascii="Arial" w:hAnsi="Arial" w:cs="Arial"/>
          <w:i/>
        </w:rPr>
        <w:t>Una vez entrado en vigor en mecanismos de revocación de mandato, su regulación se ajustara en los términos que establece la Constitución Política de los Estados Unidos Mexicanos.”</w:t>
      </w:r>
    </w:p>
    <w:p w:rsidR="00263171" w:rsidRDefault="00263171" w:rsidP="0042330D">
      <w:pPr>
        <w:pBdr>
          <w:left w:val="single" w:sz="4" w:space="4" w:color="auto"/>
          <w:right w:val="single" w:sz="4" w:space="4" w:color="auto"/>
        </w:pBdr>
        <w:jc w:val="both"/>
        <w:rPr>
          <w:rFonts w:ascii="Arial" w:hAnsi="Arial" w:cs="Arial"/>
          <w:i/>
        </w:rPr>
      </w:pPr>
    </w:p>
    <w:p w:rsidR="00263171" w:rsidRDefault="00263171" w:rsidP="0042330D">
      <w:pPr>
        <w:pBdr>
          <w:left w:val="single" w:sz="4" w:space="4" w:color="auto"/>
          <w:right w:val="single" w:sz="4" w:space="4" w:color="auto"/>
        </w:pBdr>
        <w:jc w:val="both"/>
        <w:rPr>
          <w:rFonts w:ascii="Arial" w:hAnsi="Arial" w:cs="Arial"/>
          <w:i/>
        </w:rPr>
      </w:pPr>
    </w:p>
    <w:p w:rsidR="00263171" w:rsidRDefault="006038BA" w:rsidP="00263171">
      <w:pPr>
        <w:pBdr>
          <w:left w:val="single" w:sz="4" w:space="4" w:color="auto"/>
          <w:right w:val="single" w:sz="4" w:space="4" w:color="auto"/>
        </w:pBdr>
        <w:spacing w:line="360" w:lineRule="auto"/>
        <w:jc w:val="both"/>
        <w:rPr>
          <w:rFonts w:ascii="Times New Roman" w:hAnsi="Times New Roman"/>
          <w:sz w:val="24"/>
        </w:rPr>
      </w:pPr>
      <w:r w:rsidRPr="006038BA">
        <w:rPr>
          <w:rFonts w:ascii="Times New Roman" w:hAnsi="Times New Roman"/>
          <w:sz w:val="24"/>
        </w:rPr>
        <w:t xml:space="preserve">Como se desprende </w:t>
      </w:r>
      <w:r>
        <w:rPr>
          <w:rFonts w:ascii="Times New Roman" w:hAnsi="Times New Roman"/>
          <w:sz w:val="24"/>
        </w:rPr>
        <w:t>de la iniciativa objeto de dictaminación, del propio dictamen, del Diario de los Debates y demás antecedentes remitidos por el Poder Legislativo Local a este H. Ayuntamiento, documentos los cuales fueron distribuidos entre sus integrantes con la oportunidad debida, dicha minuta de decreto es el resultado de la iniciativa presentada por los Diputados integrantes de la Comisión de Participación Ciudadana, Transparencia y Ética en el Servicio Público de la LXII Legislatura del Congreso de Jalisco, con la finalidad de reformar algunos e integrar nuevos mecanismos de participación ciudadana y gobernanza a la Constitución Política del Estado.</w:t>
      </w:r>
    </w:p>
    <w:p w:rsidR="00263171" w:rsidRDefault="00263171" w:rsidP="00263171">
      <w:pPr>
        <w:pBdr>
          <w:left w:val="single" w:sz="4" w:space="4" w:color="auto"/>
          <w:right w:val="single" w:sz="4" w:space="4" w:color="auto"/>
        </w:pBdr>
        <w:spacing w:line="360" w:lineRule="auto"/>
        <w:jc w:val="both"/>
        <w:rPr>
          <w:rFonts w:ascii="Times New Roman" w:hAnsi="Times New Roman"/>
          <w:sz w:val="24"/>
        </w:rPr>
      </w:pPr>
    </w:p>
    <w:p w:rsidR="006038BA" w:rsidRDefault="006038BA" w:rsidP="00263171">
      <w:pPr>
        <w:pBdr>
          <w:left w:val="single" w:sz="4" w:space="4" w:color="auto"/>
          <w:right w:val="single" w:sz="4" w:space="4" w:color="auto"/>
        </w:pBdr>
        <w:spacing w:line="360" w:lineRule="auto"/>
        <w:jc w:val="both"/>
        <w:rPr>
          <w:rFonts w:ascii="Times New Roman" w:hAnsi="Times New Roman"/>
          <w:sz w:val="24"/>
        </w:rPr>
      </w:pPr>
      <w:r>
        <w:rPr>
          <w:rFonts w:ascii="Times New Roman" w:hAnsi="Times New Roman"/>
          <w:sz w:val="24"/>
        </w:rPr>
        <w:t>A mayor abundamiento, se debe destacar que la reforma constitucional de mérito tiene por objeto modificar sustantivamente los mecanismos de participación ciudadana y de gobernanza, así como hacerlos alcanzables a los ciudadanos, entre otras cosas, reduciendo los porcentajes de participación para su procedencia, y ampliándolas en cuanto a la forma y fondo.</w:t>
      </w:r>
    </w:p>
    <w:p w:rsidR="00263171" w:rsidRDefault="00263171" w:rsidP="00263171">
      <w:pPr>
        <w:pBdr>
          <w:left w:val="single" w:sz="4" w:space="4" w:color="auto"/>
          <w:right w:val="single" w:sz="4" w:space="4" w:color="auto"/>
        </w:pBdr>
        <w:spacing w:line="360" w:lineRule="auto"/>
        <w:jc w:val="both"/>
        <w:rPr>
          <w:rFonts w:ascii="Times New Roman" w:hAnsi="Times New Roman"/>
          <w:sz w:val="24"/>
        </w:rPr>
      </w:pPr>
    </w:p>
    <w:p w:rsidR="00263171" w:rsidRDefault="006038BA" w:rsidP="00263171">
      <w:pPr>
        <w:pBdr>
          <w:left w:val="single" w:sz="4" w:space="4" w:color="auto"/>
          <w:right w:val="single" w:sz="4" w:space="4" w:color="auto"/>
        </w:pBdr>
        <w:spacing w:line="360" w:lineRule="auto"/>
        <w:jc w:val="both"/>
        <w:rPr>
          <w:rFonts w:ascii="Times New Roman" w:hAnsi="Times New Roman"/>
          <w:sz w:val="24"/>
        </w:rPr>
      </w:pPr>
      <w:r>
        <w:rPr>
          <w:rFonts w:ascii="Times New Roman" w:hAnsi="Times New Roman"/>
          <w:sz w:val="24"/>
        </w:rPr>
        <w:t xml:space="preserve">Por ello, el Congreso del Estado remitió a este H. Ayuntamiento como parte del Poder Reformador de la Constitución Política de Jalisco, la minuta de Decreto </w:t>
      </w:r>
      <w:r w:rsidRPr="006038BA">
        <w:rPr>
          <w:rFonts w:ascii="Times New Roman" w:hAnsi="Times New Roman"/>
          <w:b/>
          <w:sz w:val="24"/>
        </w:rPr>
        <w:t xml:space="preserve">27254/LXII/19 </w:t>
      </w:r>
      <w:r>
        <w:rPr>
          <w:rFonts w:ascii="Times New Roman" w:hAnsi="Times New Roman"/>
          <w:sz w:val="24"/>
        </w:rPr>
        <w:t xml:space="preserve">en la que se aprobó </w:t>
      </w:r>
      <w:r w:rsidRPr="006038BA">
        <w:rPr>
          <w:rFonts w:ascii="Times New Roman" w:hAnsi="Times New Roman"/>
          <w:b/>
          <w:sz w:val="24"/>
        </w:rPr>
        <w:t>cambiar la denominación del Capítulo I del Título Segundo y se reforma el artículo 11 de la Constitución Política del Estado de Jalisco, en materia de participación ciudadana</w:t>
      </w:r>
      <w:r>
        <w:rPr>
          <w:rFonts w:ascii="Times New Roman" w:hAnsi="Times New Roman"/>
          <w:sz w:val="24"/>
        </w:rPr>
        <w:t xml:space="preserve">, por lo que para una mayor ilustración se presenta la siguiente tabla </w:t>
      </w:r>
      <w:r w:rsidR="00816DAD">
        <w:rPr>
          <w:rFonts w:ascii="Times New Roman" w:hAnsi="Times New Roman"/>
          <w:sz w:val="24"/>
        </w:rPr>
        <w:t>comparativa:</w:t>
      </w:r>
    </w:p>
    <w:p w:rsidR="00263171" w:rsidRDefault="00263171" w:rsidP="00816DAD">
      <w:pPr>
        <w:pBdr>
          <w:left w:val="single" w:sz="4" w:space="4" w:color="auto"/>
          <w:right w:val="single" w:sz="4" w:space="4" w:color="auto"/>
        </w:pBdr>
        <w:jc w:val="both"/>
        <w:rPr>
          <w:rFonts w:ascii="Times New Roman" w:hAnsi="Times New Roman"/>
          <w:sz w:val="24"/>
        </w:rPr>
      </w:pPr>
    </w:p>
    <w:p w:rsidR="00263171" w:rsidRDefault="00263171" w:rsidP="00816DAD">
      <w:pPr>
        <w:pBdr>
          <w:left w:val="single" w:sz="4" w:space="4" w:color="auto"/>
          <w:right w:val="single" w:sz="4" w:space="4" w:color="auto"/>
        </w:pBdr>
        <w:jc w:val="both"/>
        <w:rPr>
          <w:rFonts w:ascii="Times New Roman" w:hAnsi="Times New Roman"/>
          <w:sz w:val="24"/>
        </w:rPr>
      </w:pPr>
    </w:p>
    <w:p w:rsidR="00263171" w:rsidRDefault="00263171" w:rsidP="00816DAD">
      <w:pPr>
        <w:pBdr>
          <w:left w:val="single" w:sz="4" w:space="4" w:color="auto"/>
          <w:right w:val="single" w:sz="4" w:space="4" w:color="auto"/>
        </w:pBdr>
        <w:jc w:val="both"/>
        <w:rPr>
          <w:rFonts w:ascii="Times New Roman" w:hAnsi="Times New Roman"/>
          <w:sz w:val="24"/>
        </w:rPr>
      </w:pPr>
    </w:p>
    <w:p w:rsidR="00263171" w:rsidRDefault="00263171" w:rsidP="00816DAD">
      <w:pPr>
        <w:pBdr>
          <w:left w:val="single" w:sz="4" w:space="4" w:color="auto"/>
          <w:right w:val="single" w:sz="4" w:space="4" w:color="auto"/>
        </w:pBdr>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4464"/>
      </w:tblGrid>
      <w:tr w:rsidR="00EF75EA" w:rsidRPr="009C527D" w:rsidTr="00AA4184">
        <w:tc>
          <w:tcPr>
            <w:tcW w:w="8927" w:type="dxa"/>
            <w:gridSpan w:val="2"/>
            <w:shd w:val="clear" w:color="auto" w:fill="000000"/>
          </w:tcPr>
          <w:p w:rsidR="00EF75EA" w:rsidRPr="009C527D" w:rsidRDefault="00EF75EA" w:rsidP="004C132A">
            <w:pPr>
              <w:tabs>
                <w:tab w:val="left" w:pos="567"/>
              </w:tabs>
              <w:jc w:val="center"/>
              <w:rPr>
                <w:rFonts w:ascii="Arial" w:hAnsi="Arial" w:cs="Arial"/>
              </w:rPr>
            </w:pPr>
            <w:r w:rsidRPr="009C527D">
              <w:rPr>
                <w:rFonts w:ascii="Arial" w:hAnsi="Arial" w:cs="Arial"/>
              </w:rPr>
              <w:lastRenderedPageBreak/>
              <w:t>CONSTITUCIÓN POLÍTICA DEL ESTADO DE JALISCO</w:t>
            </w:r>
          </w:p>
        </w:tc>
      </w:tr>
      <w:tr w:rsidR="00EF75EA" w:rsidRPr="009C527D" w:rsidTr="00263171">
        <w:trPr>
          <w:trHeight w:val="336"/>
        </w:trPr>
        <w:tc>
          <w:tcPr>
            <w:tcW w:w="4463" w:type="dxa"/>
            <w:shd w:val="clear" w:color="auto" w:fill="BFBFBF"/>
          </w:tcPr>
          <w:p w:rsidR="00AA4184" w:rsidRPr="009C527D" w:rsidRDefault="00EF75EA" w:rsidP="00AA4184">
            <w:pPr>
              <w:jc w:val="center"/>
              <w:rPr>
                <w:rFonts w:ascii="Arial" w:hAnsi="Arial" w:cs="Arial"/>
              </w:rPr>
            </w:pPr>
            <w:r w:rsidRPr="009C527D">
              <w:rPr>
                <w:rFonts w:ascii="Arial" w:hAnsi="Arial" w:cs="Arial"/>
              </w:rPr>
              <w:t>Texto vigente</w:t>
            </w:r>
          </w:p>
        </w:tc>
        <w:tc>
          <w:tcPr>
            <w:tcW w:w="4464" w:type="dxa"/>
            <w:shd w:val="clear" w:color="auto" w:fill="BFBFBF"/>
          </w:tcPr>
          <w:p w:rsidR="00EF75EA" w:rsidRPr="009C527D" w:rsidRDefault="00EF75EA" w:rsidP="004C132A">
            <w:pPr>
              <w:jc w:val="center"/>
              <w:rPr>
                <w:rFonts w:ascii="Arial" w:hAnsi="Arial" w:cs="Arial"/>
              </w:rPr>
            </w:pPr>
            <w:r w:rsidRPr="009C527D">
              <w:rPr>
                <w:rFonts w:ascii="Arial" w:hAnsi="Arial" w:cs="Arial"/>
              </w:rPr>
              <w:t>Texto de la reforma</w:t>
            </w:r>
          </w:p>
        </w:tc>
      </w:tr>
      <w:tr w:rsidR="00EF75EA" w:rsidRPr="009C527D" w:rsidTr="00AA4184">
        <w:trPr>
          <w:trHeight w:val="12889"/>
        </w:trPr>
        <w:tc>
          <w:tcPr>
            <w:tcW w:w="4463" w:type="dxa"/>
            <w:shd w:val="clear" w:color="auto" w:fill="auto"/>
          </w:tcPr>
          <w:p w:rsidR="00EF75EA" w:rsidRPr="009C527D" w:rsidRDefault="00263171" w:rsidP="00263171">
            <w:pPr>
              <w:tabs>
                <w:tab w:val="left" w:pos="510"/>
                <w:tab w:val="left" w:pos="567"/>
                <w:tab w:val="center" w:pos="2123"/>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EF75EA" w:rsidRPr="009C527D">
              <w:rPr>
                <w:rFonts w:ascii="Arial" w:hAnsi="Arial" w:cs="Arial"/>
                <w:sz w:val="18"/>
                <w:szCs w:val="18"/>
              </w:rPr>
              <w:t>TÍTULO SEGUNDO</w:t>
            </w:r>
          </w:p>
          <w:p w:rsidR="00EF75EA" w:rsidRPr="009C527D" w:rsidRDefault="00EF75EA" w:rsidP="007117C3">
            <w:pPr>
              <w:tabs>
                <w:tab w:val="left" w:pos="567"/>
              </w:tabs>
              <w:jc w:val="center"/>
              <w:rPr>
                <w:rFonts w:ascii="Arial" w:hAnsi="Arial" w:cs="Arial"/>
                <w:sz w:val="18"/>
                <w:szCs w:val="18"/>
              </w:rPr>
            </w:pPr>
            <w:r w:rsidRPr="009C527D">
              <w:rPr>
                <w:rFonts w:ascii="Arial" w:hAnsi="Arial" w:cs="Arial"/>
                <w:sz w:val="18"/>
                <w:szCs w:val="18"/>
              </w:rPr>
              <w:t>CAPÍTULO I</w:t>
            </w:r>
          </w:p>
          <w:p w:rsidR="00EF75EA" w:rsidRPr="009C527D" w:rsidRDefault="00EF75EA" w:rsidP="004C132A">
            <w:pPr>
              <w:tabs>
                <w:tab w:val="left" w:pos="567"/>
              </w:tabs>
              <w:jc w:val="center"/>
              <w:rPr>
                <w:rFonts w:ascii="Arial" w:hAnsi="Arial" w:cs="Arial"/>
                <w:sz w:val="18"/>
                <w:szCs w:val="18"/>
              </w:rPr>
            </w:pPr>
            <w:r w:rsidRPr="009C527D">
              <w:rPr>
                <w:rFonts w:ascii="Arial" w:hAnsi="Arial" w:cs="Arial"/>
                <w:sz w:val="18"/>
                <w:szCs w:val="18"/>
              </w:rPr>
              <w:t>DEL SUFRAGIO Y DE LA PARTICIPACIÓN SOCIAL</w:t>
            </w:r>
          </w:p>
          <w:p w:rsidR="00EF75EA" w:rsidRPr="009C527D" w:rsidRDefault="00EF75EA" w:rsidP="004C132A">
            <w:pPr>
              <w:tabs>
                <w:tab w:val="left" w:pos="567"/>
              </w:tabs>
              <w:jc w:val="center"/>
              <w:rPr>
                <w:rFonts w:ascii="Arial" w:hAnsi="Arial" w:cs="Arial"/>
                <w:sz w:val="18"/>
                <w:szCs w:val="18"/>
              </w:rPr>
            </w:pP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 xml:space="preserve">Artículo 11.- El sufragio es la expresión de la voluntad popular para la elección de los integrantes de los poderes Legislativo y Ejecutivo, de los gobiernos municipales y para los procesos relativos a los mecanismos de participación social. La renovación de los poderes Legislativo y Ejecutivo y de los ayuntamientos del Estado, se realizará en elecciones, mediante la emisión del sufragio universal, libre, secreto, directo e intransferible. </w:t>
            </w:r>
          </w:p>
          <w:p w:rsidR="00EF75EA" w:rsidRPr="009C527D" w:rsidRDefault="00EF75EA" w:rsidP="004C132A">
            <w:pPr>
              <w:tabs>
                <w:tab w:val="left" w:pos="567"/>
              </w:tabs>
              <w:jc w:val="both"/>
              <w:rPr>
                <w:rFonts w:ascii="Arial" w:hAnsi="Arial" w:cs="Arial"/>
                <w:sz w:val="18"/>
                <w:szCs w:val="18"/>
              </w:rPr>
            </w:pP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 xml:space="preserve">La organización, desarrollo, cómputo y declaración de resultados de los mecanismos de participación social estará a cargo del Instituto Electoral y de Participación Ciudadana. </w:t>
            </w:r>
          </w:p>
          <w:p w:rsidR="00EF75EA" w:rsidRPr="009C527D" w:rsidRDefault="00EF75EA" w:rsidP="004C132A">
            <w:pPr>
              <w:tabs>
                <w:tab w:val="left" w:pos="567"/>
              </w:tabs>
              <w:jc w:val="both"/>
              <w:rPr>
                <w:rFonts w:ascii="Arial" w:hAnsi="Arial" w:cs="Arial"/>
                <w:sz w:val="18"/>
                <w:szCs w:val="18"/>
              </w:rPr>
            </w:pP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Los Ayuntamientos emitirán los reglamentos y disposiciones administrativas que les permitan asegurar la participación social y vecinal, teniendo como bases mínimas, las establecidas en la ley estatal relativa a la materia.</w:t>
            </w:r>
          </w:p>
          <w:p w:rsidR="00EF75EA" w:rsidRPr="009C527D" w:rsidRDefault="00EF75EA" w:rsidP="004C132A">
            <w:pPr>
              <w:tabs>
                <w:tab w:val="left" w:pos="567"/>
              </w:tabs>
              <w:jc w:val="both"/>
              <w:rPr>
                <w:rFonts w:ascii="Arial" w:hAnsi="Arial" w:cs="Arial"/>
                <w:sz w:val="18"/>
                <w:szCs w:val="18"/>
              </w:rPr>
            </w:pP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En el Estado de Jalisco se reconocen por lo menos, los siguientes instrumentos de participación social:</w:t>
            </w:r>
          </w:p>
          <w:p w:rsidR="00EF75EA" w:rsidRPr="009C527D" w:rsidRDefault="00EF75EA" w:rsidP="004C132A">
            <w:pPr>
              <w:tabs>
                <w:tab w:val="left" w:pos="567"/>
              </w:tabs>
              <w:jc w:val="both"/>
              <w:rPr>
                <w:rFonts w:ascii="Arial" w:hAnsi="Arial" w:cs="Arial"/>
                <w:sz w:val="18"/>
                <w:szCs w:val="18"/>
              </w:rPr>
            </w:pP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 xml:space="preserve">I. Gobierno abierto es el instrumento que permite la participación social de toda persona en los procesos de elaboración y evaluación de las políticas públicas, contribuyendo a la transparencia, a la rendición de cuentas y el combate a la corrupción, de acuerdo con esta Constitución y a las normas aplicables correspondientes;  </w:t>
            </w:r>
          </w:p>
          <w:p w:rsidR="00EF75EA" w:rsidRPr="009C527D" w:rsidRDefault="00EF75EA" w:rsidP="004C132A">
            <w:pPr>
              <w:tabs>
                <w:tab w:val="left" w:pos="567"/>
              </w:tabs>
              <w:jc w:val="both"/>
              <w:rPr>
                <w:rFonts w:ascii="Arial" w:hAnsi="Arial" w:cs="Arial"/>
                <w:sz w:val="18"/>
                <w:szCs w:val="18"/>
              </w:rPr>
            </w:pP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 xml:space="preserve">II. Plebiscito es el instrumento mediante el cual se someten a la consideración de la ciudadanía los actos o decisiones del Ejecutivo del Estado y de los ayuntamientos. En el ámbito estatal podrá ser solicitado por el 0.5 por ciento de los ciudadanos inscritos en la lista nominal de electores. En los municipios, en que la población no exceda de cincuenta mil habitantes podrá solicitarlo el 3 por ciento; si la población excede los cincuenta mil, pero no los cien mil habitantes el 2 por ciento; en los que exceda cien mil pero no quinientos mil habitantes el 1 por ciento; y en los que exceda los quinientos mil habitantes el 0.5 por ciento de la lista nominal de electores. En todos los casos será vinculante cuando participe por lo menos el 40 por ciento de los ciudadanos inscritos en la lista nominal de electores correspondiente y de los mismos más del 50 por ciento emita su voto a favor. </w:t>
            </w:r>
          </w:p>
          <w:p w:rsidR="00EF75EA" w:rsidRPr="009C527D" w:rsidRDefault="00EF75EA" w:rsidP="004C132A">
            <w:pPr>
              <w:tabs>
                <w:tab w:val="left" w:pos="567"/>
              </w:tabs>
              <w:jc w:val="both"/>
              <w:rPr>
                <w:rFonts w:ascii="Arial" w:hAnsi="Arial" w:cs="Arial"/>
                <w:sz w:val="18"/>
                <w:szCs w:val="18"/>
              </w:rPr>
            </w:pP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III. Referéndum es el instrumento mediante el cual se somete a la consideración de la ciudadanía la abrogación o derogación de disposiciones legales y constitucionales, decretos, reglamentos, acuerdos y disposiciones de carácter general, expedidas por el Congreso, el Ejecutivo del Estado o los municipios. En el ámbito estatal podrá ser solicitado por el 0.5 por ciento de los ciudadanos inscritos en la lista nominal de electores. En los municipios en que la población no exceda de cincuenta mil habitantes podrá solicitarlo el 3 por ciento; si la población excede los cincuenta mil, pero no los cien mil habitantes el 2 por ciento; en los que exceda cien mil pero no quinientos mil habitantes el 1 por ciento; y en los que exceda los quinientos mil habitantes el 0.5 por ciento de la lista nominal de electores. En todos los casos será vinculante cuando participe por lo menos el 40 por ciento de los ciudadanos inscritos en la lista nominal de electores correspondiente y de los mismos más del 50 por ciento emita su voto a favor;</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 xml:space="preserve">   </w:t>
            </w:r>
          </w:p>
          <w:p w:rsidR="00EF75EA" w:rsidRPr="009C527D" w:rsidRDefault="00DF18D3" w:rsidP="004C132A">
            <w:pPr>
              <w:tabs>
                <w:tab w:val="left" w:pos="567"/>
              </w:tabs>
              <w:jc w:val="both"/>
              <w:rPr>
                <w:rFonts w:ascii="Arial" w:hAnsi="Arial" w:cs="Arial"/>
                <w:sz w:val="18"/>
                <w:szCs w:val="18"/>
              </w:rPr>
            </w:pPr>
            <w:r>
              <w:rPr>
                <w:rFonts w:ascii="Times New Roman" w:hAnsi="Times New Roman"/>
                <w:b/>
                <w:noProof/>
                <w:sz w:val="24"/>
                <w:szCs w:val="24"/>
                <w:lang w:eastAsia="es-MX"/>
              </w:rPr>
              <mc:AlternateContent>
                <mc:Choice Requires="wps">
                  <w:drawing>
                    <wp:anchor distT="0" distB="0" distL="114300" distR="114300" simplePos="0" relativeHeight="251665408" behindDoc="0" locked="0" layoutInCell="1" allowOverlap="1" wp14:anchorId="510CA109" wp14:editId="6C8AB042">
                      <wp:simplePos x="0" y="0"/>
                      <wp:positionH relativeFrom="margin">
                        <wp:posOffset>43815</wp:posOffset>
                      </wp:positionH>
                      <wp:positionV relativeFrom="margin">
                        <wp:posOffset>111760</wp:posOffset>
                      </wp:positionV>
                      <wp:extent cx="647700" cy="1764665"/>
                      <wp:effectExtent l="0" t="0" r="0" b="6985"/>
                      <wp:wrapSquare wrapText="bothSides"/>
                      <wp:docPr id="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764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38E" w:rsidRDefault="009E538E" w:rsidP="009E538E">
                                  <w:pPr>
                                    <w:shd w:val="clear" w:color="auto" w:fill="FFFFFF"/>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45pt;margin-top:8.8pt;width:51pt;height:138.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" stroked="f">
                      <v:textbox>
                        <w:txbxContent>
                          <w:p w:rsidR="009E538E" w:rsidRDefault="009E538E" w:rsidP="009E538E">
                            <w:pPr>
                              <w:shd w:val="clear" w:color="auto" w:fill="FFFFFF"/>
                            </w:pPr>
                          </w:p>
                        </w:txbxContent>
                      </v:textbox>
                      <w10:wrap type="square" anchorx="margin" anchory="margin"/>
                    </v:shape>
                  </w:pict>
                </mc:Fallback>
              </mc:AlternateContent>
            </w:r>
            <w:r w:rsidR="00EF75EA" w:rsidRPr="009C527D">
              <w:rPr>
                <w:rFonts w:ascii="Arial" w:hAnsi="Arial" w:cs="Arial"/>
                <w:sz w:val="18"/>
                <w:szCs w:val="18"/>
              </w:rPr>
              <w:t xml:space="preserve">IV. La ratificación constitucional es el instrumento de participación social mediante el cual la ciudadanía, podrá validar o derogar una reforma a la Constitución Política del Estado de Jalisco, siempre y cuando sea solicitada, dentro de los treinta días naturales siguientes a la fecha de su publicación, por el Gobernador, el 50 por ciento de los ayuntamientos o el 50 por ciento de los diputados integrantes del Congreso, todos del Estado. Será organizada por el Instituto Electoral y de Participación Ciudadana, en los términos precisados por la ley. </w:t>
            </w:r>
          </w:p>
          <w:p w:rsidR="00EF75EA" w:rsidRPr="009C527D" w:rsidRDefault="00EF75EA" w:rsidP="004C132A">
            <w:pPr>
              <w:tabs>
                <w:tab w:val="left" w:pos="567"/>
              </w:tabs>
              <w:jc w:val="both"/>
              <w:rPr>
                <w:rFonts w:ascii="Arial" w:hAnsi="Arial" w:cs="Arial"/>
                <w:sz w:val="18"/>
                <w:szCs w:val="18"/>
              </w:rPr>
            </w:pP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 xml:space="preserve">Se realizara el mismo día de la jornada electoral, salvo que el Instituto Electoral y de Participación Ciudadana autorice por unanimidad de votos su realización en una fecha distinta, fuera del periodo del proceso electoral, y siempre que exista suficiencia presupuestal para realizarla. </w:t>
            </w:r>
          </w:p>
          <w:p w:rsidR="00EF75EA" w:rsidRPr="009C527D" w:rsidRDefault="00EF75EA" w:rsidP="004C132A">
            <w:pPr>
              <w:tabs>
                <w:tab w:val="left" w:pos="567"/>
              </w:tabs>
              <w:jc w:val="both"/>
              <w:rPr>
                <w:rFonts w:ascii="Arial" w:hAnsi="Arial" w:cs="Arial"/>
                <w:sz w:val="18"/>
                <w:szCs w:val="18"/>
              </w:rPr>
            </w:pP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 xml:space="preserve">Sus resultados serán vinculantes, cuando en el procedimiento democrático participe cuando menos el 40 por ciento del número de ciudadanos inscritos en la lista nominal de electores del Estado y vote en sentido afirmativo el cincuenta por ciento </w:t>
            </w:r>
            <w:proofErr w:type="spellStart"/>
            <w:r w:rsidRPr="009C527D">
              <w:rPr>
                <w:rFonts w:ascii="Arial" w:hAnsi="Arial" w:cs="Arial"/>
                <w:sz w:val="18"/>
                <w:szCs w:val="18"/>
              </w:rPr>
              <w:t>mas</w:t>
            </w:r>
            <w:proofErr w:type="spellEnd"/>
            <w:r w:rsidRPr="009C527D">
              <w:rPr>
                <w:rFonts w:ascii="Arial" w:hAnsi="Arial" w:cs="Arial"/>
                <w:sz w:val="18"/>
                <w:szCs w:val="18"/>
              </w:rPr>
              <w:t xml:space="preserve"> uno; </w:t>
            </w:r>
          </w:p>
          <w:p w:rsidR="00EF75EA" w:rsidRPr="009C527D" w:rsidRDefault="00EF75EA" w:rsidP="004C132A">
            <w:pPr>
              <w:tabs>
                <w:tab w:val="left" w:pos="567"/>
              </w:tabs>
              <w:jc w:val="both"/>
              <w:rPr>
                <w:rFonts w:ascii="Arial" w:hAnsi="Arial" w:cs="Arial"/>
                <w:sz w:val="18"/>
                <w:szCs w:val="18"/>
              </w:rPr>
            </w:pP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V. Iniciativa popular es el instrumento mediante el cual los ciudadanos pueden presentar iniciativas ante los poderes Legislativo y Ejecutivo. Podrán presentarla el 0.1 por ciento de los ciudadanos inscritos en la lista nominal de electores de del Estado;</w:t>
            </w:r>
          </w:p>
          <w:p w:rsidR="00EF75EA" w:rsidRDefault="00EF75EA" w:rsidP="004C132A">
            <w:pPr>
              <w:tabs>
                <w:tab w:val="left" w:pos="567"/>
              </w:tabs>
              <w:jc w:val="both"/>
              <w:rPr>
                <w:rFonts w:ascii="Arial" w:hAnsi="Arial" w:cs="Arial"/>
                <w:sz w:val="18"/>
                <w:szCs w:val="18"/>
              </w:rPr>
            </w:pPr>
          </w:p>
          <w:p w:rsidR="00116C16" w:rsidRDefault="00116C16" w:rsidP="004C132A">
            <w:pPr>
              <w:tabs>
                <w:tab w:val="left" w:pos="567"/>
              </w:tabs>
              <w:jc w:val="both"/>
              <w:rPr>
                <w:rFonts w:ascii="Arial" w:hAnsi="Arial" w:cs="Arial"/>
                <w:sz w:val="18"/>
                <w:szCs w:val="18"/>
              </w:rPr>
            </w:pPr>
          </w:p>
          <w:p w:rsidR="00116C16" w:rsidRPr="009C527D" w:rsidRDefault="00116C16" w:rsidP="004C132A">
            <w:pPr>
              <w:tabs>
                <w:tab w:val="left" w:pos="567"/>
              </w:tabs>
              <w:jc w:val="both"/>
              <w:rPr>
                <w:rFonts w:ascii="Arial" w:hAnsi="Arial" w:cs="Arial"/>
                <w:sz w:val="18"/>
                <w:szCs w:val="18"/>
              </w:rPr>
            </w:pP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lastRenderedPageBreak/>
              <w:t>VI. Iniciativa popular municipal es el instrumento mediante el cual los ciudadanos inscritos en la lista nominal de electores pueden presentar iniciativas ante la autoridad municipal. En los municipios en que la población no exceda de cincuenta mil habitantes podrá solicitarlo el 3 por ciento; si la población excede los cincuenta mil, pero no los cien mil habitantes el 2 por ciento; en los que exceda cien mil pero no quinientos mil habitantes el 1 por ciento; y en los que exceda los quinientos mil habitantes el 0.5 por ciento de la lista nominal de electores;</w:t>
            </w:r>
          </w:p>
          <w:p w:rsidR="00EF75EA" w:rsidRPr="009C527D" w:rsidRDefault="00EF75EA" w:rsidP="004C132A">
            <w:pPr>
              <w:tabs>
                <w:tab w:val="left" w:pos="567"/>
              </w:tabs>
              <w:jc w:val="both"/>
              <w:rPr>
                <w:rFonts w:ascii="Arial" w:hAnsi="Arial" w:cs="Arial"/>
                <w:sz w:val="18"/>
                <w:szCs w:val="18"/>
              </w:rPr>
            </w:pP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 xml:space="preserve">VII. Presupuesto participativo es el instrumento mediante el cual se define el destino de un porcentaje de los recursos públicos, para lo cual el Gobierno del Estado proyectará anualmente en el presupuesto de egresos una partida equivalente al menos al quince por ciento del presupuesto destinado para inversión pública. </w:t>
            </w:r>
          </w:p>
          <w:p w:rsidR="00EF75EA" w:rsidRDefault="00EF75EA" w:rsidP="004C132A">
            <w:pPr>
              <w:tabs>
                <w:tab w:val="left" w:pos="567"/>
              </w:tabs>
              <w:jc w:val="both"/>
              <w:rPr>
                <w:rFonts w:ascii="Arial" w:hAnsi="Arial" w:cs="Arial"/>
                <w:sz w:val="18"/>
                <w:szCs w:val="18"/>
              </w:rPr>
            </w:pPr>
          </w:p>
          <w:p w:rsidR="00DF18D3" w:rsidRDefault="00DF18D3" w:rsidP="004C132A">
            <w:pPr>
              <w:tabs>
                <w:tab w:val="left" w:pos="567"/>
              </w:tabs>
              <w:jc w:val="both"/>
              <w:rPr>
                <w:rFonts w:ascii="Arial" w:hAnsi="Arial" w:cs="Arial"/>
                <w:sz w:val="18"/>
                <w:szCs w:val="18"/>
              </w:rPr>
            </w:pPr>
          </w:p>
          <w:p w:rsidR="00DF18D3" w:rsidRPr="009C527D" w:rsidRDefault="00DF18D3" w:rsidP="004C132A">
            <w:pPr>
              <w:tabs>
                <w:tab w:val="left" w:pos="567"/>
              </w:tabs>
              <w:jc w:val="both"/>
              <w:rPr>
                <w:rFonts w:ascii="Arial" w:hAnsi="Arial" w:cs="Arial"/>
                <w:sz w:val="18"/>
                <w:szCs w:val="18"/>
              </w:rPr>
            </w:pP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Para impulsar el desarrollo municipal y regional los ayuntamientos podrán convenir con el Poder Ejecutivo Estatal la realización de inversiones públicas conjuntas, que los habitantes de sus municipios determinen mediante el presupuesto participativo;</w:t>
            </w:r>
          </w:p>
          <w:p w:rsidR="00EF75EA" w:rsidRPr="009C527D" w:rsidRDefault="00EF75EA" w:rsidP="004C132A">
            <w:pPr>
              <w:tabs>
                <w:tab w:val="left" w:pos="567"/>
              </w:tabs>
              <w:jc w:val="both"/>
              <w:rPr>
                <w:rFonts w:ascii="Arial" w:hAnsi="Arial" w:cs="Arial"/>
                <w:sz w:val="18"/>
                <w:szCs w:val="18"/>
              </w:rPr>
            </w:pP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 xml:space="preserve">VIII. La revocación de mandato es el mecanismo mediante el cual los ciudadanos jaliscienses deciden que un representante de elección popular concluya anticipadamente el ejercicio del cargo para el que fue elector siempre y cuando se configuren las causales y se cumpla con los procedimientos establecidos en las leyes. </w:t>
            </w:r>
          </w:p>
          <w:p w:rsidR="00EF75EA" w:rsidRPr="009C527D" w:rsidRDefault="00EF75EA" w:rsidP="004C132A">
            <w:pPr>
              <w:tabs>
                <w:tab w:val="left" w:pos="567"/>
              </w:tabs>
              <w:jc w:val="both"/>
              <w:rPr>
                <w:rFonts w:ascii="Arial" w:hAnsi="Arial" w:cs="Arial"/>
                <w:sz w:val="18"/>
                <w:szCs w:val="18"/>
              </w:rPr>
            </w:pP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Podrá ser solicitado por el 5 por ciento de los ciudadanos inscritos en la lista nominal de electores distribuidos en las dos terceras partes de los distritos o secciones electorales de la demarcación territorial que corresponda, y sólo podrá solicitarse transcurrida la mitad del periodo constitucional correspondiente al ejercicio del cargo de un representante electo popularmente y hasta 120 días después del inicio de la segunda mitad del periodo constitucional.</w:t>
            </w:r>
          </w:p>
          <w:p w:rsidR="00EF75EA" w:rsidRPr="009C527D" w:rsidRDefault="00EF75EA" w:rsidP="004C132A">
            <w:pPr>
              <w:tabs>
                <w:tab w:val="left" w:pos="567"/>
              </w:tabs>
              <w:jc w:val="both"/>
              <w:rPr>
                <w:rFonts w:ascii="Arial" w:hAnsi="Arial" w:cs="Arial"/>
                <w:sz w:val="18"/>
                <w:szCs w:val="18"/>
              </w:rPr>
            </w:pP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 xml:space="preserve">La votación para determinar la revocación de mandato deberá llevarse a cabo a </w:t>
            </w:r>
            <w:proofErr w:type="spellStart"/>
            <w:r w:rsidRPr="009C527D">
              <w:rPr>
                <w:rFonts w:ascii="Arial" w:hAnsi="Arial" w:cs="Arial"/>
                <w:sz w:val="18"/>
                <w:szCs w:val="18"/>
              </w:rPr>
              <w:t>mas</w:t>
            </w:r>
            <w:proofErr w:type="spellEnd"/>
            <w:r w:rsidRPr="009C527D">
              <w:rPr>
                <w:rFonts w:ascii="Arial" w:hAnsi="Arial" w:cs="Arial"/>
                <w:sz w:val="18"/>
                <w:szCs w:val="18"/>
              </w:rPr>
              <w:t xml:space="preserve"> tardar 120 días posteriores a la declaratoria de procedencia de la solicitud que emita la autoridad electoral, y para su validez deberán participar en el procedimiento respectivo, por lo menos la misma cantidad de ciudadanos que lo hicieron en el proceso electoral donde resultó electro el representante popular sujeto a este mecanismo de participación democrática. </w:t>
            </w:r>
          </w:p>
          <w:p w:rsidR="00EF75EA" w:rsidRPr="009C527D" w:rsidRDefault="00EF75EA" w:rsidP="004C132A">
            <w:pPr>
              <w:tabs>
                <w:tab w:val="left" w:pos="567"/>
              </w:tabs>
              <w:jc w:val="both"/>
              <w:rPr>
                <w:rFonts w:ascii="Arial" w:hAnsi="Arial" w:cs="Arial"/>
                <w:sz w:val="18"/>
                <w:szCs w:val="18"/>
              </w:rPr>
            </w:pP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 xml:space="preserve">Procederá la revocación del mandato siempre y </w:t>
            </w:r>
            <w:r w:rsidRPr="009C527D">
              <w:rPr>
                <w:rFonts w:ascii="Arial" w:hAnsi="Arial" w:cs="Arial"/>
                <w:sz w:val="18"/>
                <w:szCs w:val="18"/>
              </w:rPr>
              <w:lastRenderedPageBreak/>
              <w:t xml:space="preserve">cuando el número de votos en el sentido de revocarlo sea mayor al número de votos por el que fue electo el representante popular sujeto del procedimiento. </w:t>
            </w:r>
          </w:p>
          <w:p w:rsidR="00EF75EA" w:rsidRPr="009C527D" w:rsidRDefault="00EF75EA" w:rsidP="004C132A">
            <w:pPr>
              <w:tabs>
                <w:tab w:val="left" w:pos="567"/>
              </w:tabs>
              <w:jc w:val="both"/>
              <w:rPr>
                <w:rFonts w:ascii="Arial" w:hAnsi="Arial" w:cs="Arial"/>
                <w:sz w:val="18"/>
                <w:szCs w:val="18"/>
              </w:rPr>
            </w:pP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 xml:space="preserve">De ser procedente la revocación del mandato, se estará a lo que se establece en esta Constitución para la sustitución de autoridades electas por sufragio. </w:t>
            </w:r>
          </w:p>
          <w:p w:rsidR="00EF75EA" w:rsidRPr="009C527D" w:rsidRDefault="00EF75EA" w:rsidP="004C132A">
            <w:pPr>
              <w:tabs>
                <w:tab w:val="left" w:pos="567"/>
              </w:tabs>
              <w:jc w:val="both"/>
              <w:rPr>
                <w:rFonts w:ascii="Arial" w:hAnsi="Arial" w:cs="Arial"/>
                <w:sz w:val="18"/>
                <w:szCs w:val="18"/>
              </w:rPr>
            </w:pP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 xml:space="preserve">La revocación del mandato no dará lugar a compensación, indemnización, ni pago de emolumento alguno a favor del representante popular sujeto a este mecanismo; </w:t>
            </w:r>
          </w:p>
          <w:p w:rsidR="00EF75EA" w:rsidRPr="009C527D" w:rsidRDefault="00EF75EA" w:rsidP="004C132A">
            <w:pPr>
              <w:tabs>
                <w:tab w:val="left" w:pos="567"/>
              </w:tabs>
              <w:jc w:val="both"/>
              <w:rPr>
                <w:rFonts w:ascii="Arial" w:hAnsi="Arial" w:cs="Arial"/>
                <w:sz w:val="18"/>
                <w:szCs w:val="18"/>
              </w:rPr>
            </w:pP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 xml:space="preserve">IX. Consulta popular es el instrumento mediante el cual los habitantes del Estado, un municipio o demarcación territorial, expresan sus opiniones respecto a temas de carácter público o impacto social que son consultados por la autoridad correspondiente. Podrá ser solicitada por el 50 por ciento de los integrantes del Congreso del Estado, el Titular del Ejecutivo del Estado o por el 0.1 por ciento de los habitantes de la demarcación territorial correspondiente, cuando la consulta se dirija a temas relativos a los Poderes Ejecutivo o Legislativo; y por 50 por ciento de los integrantes del cabildo o por lo </w:t>
            </w:r>
            <w:proofErr w:type="spellStart"/>
            <w:r w:rsidRPr="009C527D">
              <w:rPr>
                <w:rFonts w:ascii="Arial" w:hAnsi="Arial" w:cs="Arial"/>
                <w:sz w:val="18"/>
                <w:szCs w:val="18"/>
              </w:rPr>
              <w:t>menor</w:t>
            </w:r>
            <w:proofErr w:type="spellEnd"/>
            <w:r w:rsidRPr="009C527D">
              <w:rPr>
                <w:rFonts w:ascii="Arial" w:hAnsi="Arial" w:cs="Arial"/>
                <w:sz w:val="18"/>
                <w:szCs w:val="18"/>
              </w:rPr>
              <w:t xml:space="preserve"> el 0.5 por ciento de los habitantes de la demarcación territorial específica cuando la consulta se dirija a temas relativos al gobierno municipal;</w:t>
            </w:r>
          </w:p>
          <w:p w:rsidR="00EF75EA" w:rsidRPr="009C527D" w:rsidRDefault="00DF18D3" w:rsidP="004C132A">
            <w:pPr>
              <w:tabs>
                <w:tab w:val="left" w:pos="567"/>
              </w:tabs>
              <w:jc w:val="both"/>
              <w:rPr>
                <w:rFonts w:ascii="Arial" w:hAnsi="Arial" w:cs="Arial"/>
                <w:sz w:val="18"/>
                <w:szCs w:val="18"/>
              </w:rPr>
            </w:pPr>
            <w:r>
              <w:rPr>
                <w:rFonts w:ascii="Times New Roman" w:hAnsi="Times New Roman"/>
                <w:b/>
                <w:noProof/>
                <w:sz w:val="24"/>
                <w:szCs w:val="24"/>
                <w:lang w:eastAsia="es-MX"/>
              </w:rPr>
              <mc:AlternateContent>
                <mc:Choice Requires="wps">
                  <w:drawing>
                    <wp:anchor distT="0" distB="0" distL="114300" distR="114300" simplePos="0" relativeHeight="251667456" behindDoc="0" locked="0" layoutInCell="1" allowOverlap="1" wp14:anchorId="1F98B396" wp14:editId="402E52A4">
                      <wp:simplePos x="0" y="0"/>
                      <wp:positionH relativeFrom="margin">
                        <wp:posOffset>-60960</wp:posOffset>
                      </wp:positionH>
                      <wp:positionV relativeFrom="margin">
                        <wp:posOffset>26035</wp:posOffset>
                      </wp:positionV>
                      <wp:extent cx="752475" cy="1764665"/>
                      <wp:effectExtent l="0" t="0" r="9525" b="6985"/>
                      <wp:wrapSquare wrapText="bothSides"/>
                      <wp:docPr id="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764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38E" w:rsidRDefault="009E538E" w:rsidP="009E538E">
                                  <w:pPr>
                                    <w:shd w:val="clear" w:color="auto" w:fill="FFFFFF"/>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8pt;margin-top:2.05pt;width:59.25pt;height:138.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" stroked="f">
                      <v:textbox>
                        <w:txbxContent>
                          <w:p w:rsidR="009E538E" w:rsidRDefault="009E538E" w:rsidP="009E538E">
                            <w:pPr>
                              <w:shd w:val="clear" w:color="auto" w:fill="FFFFFF"/>
                            </w:pPr>
                          </w:p>
                        </w:txbxContent>
                      </v:textbox>
                      <w10:wrap type="square" anchorx="margin" anchory="margin"/>
                    </v:shape>
                  </w:pict>
                </mc:Fallback>
              </mc:AlternateConten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 xml:space="preserve">X. La contraloría social es un espacio para que la ciudadanía y los organismos del sector social y privado formen una instancia de vigilancia y observación de las actividades de gobierno; </w:t>
            </w:r>
          </w:p>
          <w:p w:rsidR="00EF75EA" w:rsidRPr="009C527D" w:rsidRDefault="00EF75EA" w:rsidP="004C132A">
            <w:pPr>
              <w:tabs>
                <w:tab w:val="left" w:pos="567"/>
              </w:tabs>
              <w:jc w:val="both"/>
              <w:rPr>
                <w:rFonts w:ascii="Arial" w:hAnsi="Arial" w:cs="Arial"/>
                <w:sz w:val="18"/>
                <w:szCs w:val="18"/>
              </w:rPr>
            </w:pP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 xml:space="preserve">XI. Cabildo abierto es el instrumento en el que los ciudadanos, a través de representantes de asociaciones vecinales debidamente registradas, tienen derecho a presentar propuestas o peticiones en por lo menos seis de las sesiones  ordinarias que celebre el Ayuntamiento en el año; y </w:t>
            </w:r>
          </w:p>
          <w:p w:rsidR="00EF75EA" w:rsidRPr="009C527D" w:rsidRDefault="00EF75EA" w:rsidP="004C132A">
            <w:pPr>
              <w:tabs>
                <w:tab w:val="left" w:pos="567"/>
              </w:tabs>
              <w:jc w:val="both"/>
              <w:rPr>
                <w:rFonts w:ascii="Arial" w:hAnsi="Arial" w:cs="Arial"/>
                <w:sz w:val="18"/>
                <w:szCs w:val="18"/>
              </w:rPr>
            </w:pP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 xml:space="preserve">XII. Las Juntas Municipales son una instancia de participación social en los asuntos gubernamentales del municipio, a través de asociaciones vecinales debidamente registradas. </w:t>
            </w:r>
          </w:p>
          <w:p w:rsidR="00EF75EA" w:rsidRPr="009C527D" w:rsidRDefault="00EF75EA" w:rsidP="004C132A">
            <w:pPr>
              <w:tabs>
                <w:tab w:val="left" w:pos="567"/>
              </w:tabs>
              <w:jc w:val="both"/>
              <w:rPr>
                <w:rFonts w:ascii="Arial" w:hAnsi="Arial" w:cs="Arial"/>
                <w:sz w:val="18"/>
                <w:szCs w:val="18"/>
              </w:rPr>
            </w:pPr>
          </w:p>
        </w:tc>
        <w:tc>
          <w:tcPr>
            <w:tcW w:w="4464" w:type="dxa"/>
            <w:shd w:val="clear" w:color="auto" w:fill="auto"/>
          </w:tcPr>
          <w:p w:rsidR="00EF75EA" w:rsidRPr="009C527D" w:rsidRDefault="00EF75EA" w:rsidP="004C132A">
            <w:pPr>
              <w:tabs>
                <w:tab w:val="left" w:pos="567"/>
              </w:tabs>
              <w:jc w:val="center"/>
              <w:rPr>
                <w:rFonts w:ascii="Arial" w:hAnsi="Arial" w:cs="Arial"/>
                <w:sz w:val="18"/>
                <w:szCs w:val="18"/>
              </w:rPr>
            </w:pPr>
            <w:r w:rsidRPr="009C527D">
              <w:rPr>
                <w:rFonts w:ascii="Arial" w:hAnsi="Arial" w:cs="Arial"/>
                <w:sz w:val="18"/>
                <w:szCs w:val="18"/>
              </w:rPr>
              <w:lastRenderedPageBreak/>
              <w:t>TÍTULO SEGUNDO</w:t>
            </w:r>
          </w:p>
          <w:p w:rsidR="00EF75EA" w:rsidRPr="009C527D" w:rsidRDefault="00EF75EA" w:rsidP="004C132A">
            <w:pPr>
              <w:tabs>
                <w:tab w:val="left" w:pos="567"/>
              </w:tabs>
              <w:jc w:val="center"/>
              <w:rPr>
                <w:rFonts w:ascii="Arial" w:hAnsi="Arial" w:cs="Arial"/>
                <w:sz w:val="18"/>
                <w:szCs w:val="18"/>
              </w:rPr>
            </w:pPr>
            <w:r w:rsidRPr="009C527D">
              <w:rPr>
                <w:rFonts w:ascii="Arial" w:hAnsi="Arial" w:cs="Arial"/>
                <w:sz w:val="18"/>
                <w:szCs w:val="18"/>
              </w:rPr>
              <w:t>CAPÍTULO I</w:t>
            </w:r>
          </w:p>
          <w:p w:rsidR="00EF75EA" w:rsidRPr="009C527D" w:rsidRDefault="00EF75EA" w:rsidP="004C132A">
            <w:pPr>
              <w:tabs>
                <w:tab w:val="left" w:pos="567"/>
              </w:tabs>
              <w:jc w:val="center"/>
              <w:rPr>
                <w:rFonts w:ascii="Arial" w:hAnsi="Arial" w:cs="Arial"/>
                <w:sz w:val="18"/>
                <w:szCs w:val="18"/>
              </w:rPr>
            </w:pPr>
            <w:r w:rsidRPr="009C527D">
              <w:rPr>
                <w:rFonts w:ascii="Arial" w:hAnsi="Arial" w:cs="Arial"/>
                <w:sz w:val="18"/>
                <w:szCs w:val="18"/>
              </w:rPr>
              <w:t>DEL SUFRAGIO Y LA PARTICIPACIÓN CIUDADANA, LA POPULAR Y DE GOBERNANZA</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Artículo 11. El sufragio es la expresión de la voluntad popular para la elección de los integrantes de los poderes Legislativo y Ejecutivo, de los gobiernos municipales y para los procesos relativos a los mecanismos de participación ciudadana y popular. La renovación de los poderes Legislativo y Ejecutivo y de los ayuntamientos del Estado, se realizará en elecciones, mediante la emisión del sufragio universal, libre, secreto, directo e intransferible.</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La organización, desarrollo</w:t>
            </w:r>
            <w:r w:rsidR="00D04D4A">
              <w:rPr>
                <w:rFonts w:ascii="Arial" w:hAnsi="Arial" w:cs="Arial"/>
                <w:sz w:val="18"/>
                <w:szCs w:val="18"/>
              </w:rPr>
              <w:t>,</w:t>
            </w:r>
            <w:r w:rsidRPr="009C527D">
              <w:rPr>
                <w:rFonts w:ascii="Arial" w:hAnsi="Arial" w:cs="Arial"/>
                <w:sz w:val="18"/>
                <w:szCs w:val="18"/>
              </w:rPr>
              <w:t xml:space="preserve"> cómputo y declaración de resultados de los mecanismos de participación ciudadana estará a cargo del Instituto Electoral y de Participación Ciudadana.</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Los Ayuntamientos emitirán los reglamentos</w:t>
            </w:r>
            <w:r w:rsidR="00D04D4A">
              <w:rPr>
                <w:rFonts w:ascii="Arial" w:hAnsi="Arial" w:cs="Arial"/>
                <w:sz w:val="18"/>
                <w:szCs w:val="18"/>
              </w:rPr>
              <w:t xml:space="preserve"> </w:t>
            </w:r>
            <w:r w:rsidRPr="009C527D">
              <w:rPr>
                <w:rFonts w:ascii="Arial" w:hAnsi="Arial" w:cs="Arial"/>
                <w:sz w:val="18"/>
                <w:szCs w:val="18"/>
              </w:rPr>
              <w:t>y disposiciones administrativas que les permitan asegurar la participación ciudadana y popular, teniendo como bases mínimas, las establecidas en la ley estatal relativa a la materia.</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Apartado A. En el Estado de Jalisco se reconocen por lo menos, los siguientes mecanismos de participación ciudadana y popular:</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I. Plebiscito: es el mecanismo de participación mediante el cual se someten a la consideración de la ciudadanía los actos o decisiones del Poder Ejecutivo del Estado y de los ayuntamientos, conforme a lo siguiente:</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 xml:space="preserve"> a)</w:t>
            </w:r>
            <w:r w:rsidRPr="009C527D">
              <w:rPr>
                <w:rFonts w:ascii="Arial" w:hAnsi="Arial" w:cs="Arial"/>
                <w:sz w:val="18"/>
                <w:szCs w:val="18"/>
              </w:rPr>
              <w:tab/>
              <w:t>En el ámbito estatal podrá ser solicitado por el 0.05 por ciento de los ciudadanos inscritos en la lista nominal de electores, correspondiente al Estado;</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b)</w:t>
            </w:r>
            <w:r w:rsidRPr="009C527D">
              <w:rPr>
                <w:rFonts w:ascii="Arial" w:hAnsi="Arial" w:cs="Arial"/>
                <w:sz w:val="18"/>
                <w:szCs w:val="18"/>
              </w:rPr>
              <w:tab/>
              <w:t>En los municipios en que la población no exceda de cincuenta mil habitantes, podrá solicitarlo el 2 por ciento de los ciudadanos inscritos en la lista nominal de electores, correspondiente al municipio;</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c)</w:t>
            </w:r>
            <w:r w:rsidRPr="009C527D">
              <w:rPr>
                <w:rFonts w:ascii="Arial" w:hAnsi="Arial" w:cs="Arial"/>
                <w:sz w:val="18"/>
                <w:szCs w:val="18"/>
              </w:rPr>
              <w:tab/>
              <w:t>En los municipios en que la población exceda los cincuenta mil pero no los cien mil habitantes, podrán solicitarlo el 1.5 por ciento de los ciudadanos inscritos en la lista nominal de electores, correspondiente al municipio;</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d)</w:t>
            </w:r>
            <w:r w:rsidRPr="009C527D">
              <w:rPr>
                <w:rFonts w:ascii="Arial" w:hAnsi="Arial" w:cs="Arial"/>
                <w:sz w:val="18"/>
                <w:szCs w:val="18"/>
              </w:rPr>
              <w:tab/>
              <w:t>En los municipios en los que la población exceda los cien mil pero no los quinientos mil habitantes podrán solicitarlo el 0.5 por ciento de los ciudadanos inscritos en la lista nominal de electores, correspondiente al municipio; y</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e)</w:t>
            </w:r>
            <w:r w:rsidRPr="009C527D">
              <w:rPr>
                <w:rFonts w:ascii="Arial" w:hAnsi="Arial" w:cs="Arial"/>
                <w:sz w:val="18"/>
                <w:szCs w:val="18"/>
              </w:rPr>
              <w:tab/>
              <w:t>En los municipios en los que la población exceda los quinientos mil habitantes, podrán solicitarlo el 0.05 por ciento de los ciudadanos inscritos en la lista nominal de electores, correspondiente al municipio.</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 xml:space="preserve">El resultado del plebiscito será vinculante cuando participe por lo menos el 33 por ciento de los ciudadanos inscritos en las lista nominal de lectores </w:t>
            </w:r>
            <w:r w:rsidRPr="009C527D">
              <w:rPr>
                <w:rFonts w:ascii="Arial" w:hAnsi="Arial" w:cs="Arial"/>
                <w:sz w:val="18"/>
                <w:szCs w:val="18"/>
              </w:rPr>
              <w:lastRenderedPageBreak/>
              <w:t>correspondiente y de los mismos, más del 50 por ciento emita su voto en un mismo sentido , ya sea a favor o en contra.</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II. Referéndum: es el mecanismo de participación mediante el cual se somete a la consideración de la ciudadanía la abrogación o derogación de disposiciones legales y constitucionales, decretos, reglamentos, acuerdos y disposiciones de carácter general, expedidas por el Congreso, el Poder Ejecutivo del Estado o los ayuntamientos, conforme a lo siguiente:</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a)</w:t>
            </w:r>
            <w:r w:rsidRPr="009C527D">
              <w:rPr>
                <w:rFonts w:ascii="Arial" w:hAnsi="Arial" w:cs="Arial"/>
                <w:sz w:val="18"/>
                <w:szCs w:val="18"/>
              </w:rPr>
              <w:tab/>
              <w:t>En el ámbito estatal podrá ser solicitado por el 0.05 por ciento de los ciudadanos inscritos en la lista nominal de electores, correspondiente al Estado;</w:t>
            </w:r>
          </w:p>
          <w:p w:rsidR="00EF75EA" w:rsidRPr="009C527D" w:rsidRDefault="00EF75EA" w:rsidP="004C132A">
            <w:pPr>
              <w:tabs>
                <w:tab w:val="left" w:pos="567"/>
              </w:tabs>
              <w:jc w:val="both"/>
              <w:rPr>
                <w:rFonts w:ascii="Arial" w:hAnsi="Arial" w:cs="Arial"/>
                <w:sz w:val="18"/>
                <w:szCs w:val="18"/>
              </w:rPr>
            </w:pP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b)</w:t>
            </w:r>
            <w:r w:rsidRPr="009C527D">
              <w:rPr>
                <w:rFonts w:ascii="Arial" w:hAnsi="Arial" w:cs="Arial"/>
                <w:sz w:val="18"/>
                <w:szCs w:val="18"/>
              </w:rPr>
              <w:tab/>
              <w:t>En los municipios en que la población no exceda de cincuenta mil habitantes, podrá solicitarlo el 2 por ciento de los ciudadanos inscritos en la lista nominal de electores, correspondiente al municipio;</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c)</w:t>
            </w:r>
            <w:r w:rsidRPr="009C527D">
              <w:rPr>
                <w:rFonts w:ascii="Arial" w:hAnsi="Arial" w:cs="Arial"/>
                <w:sz w:val="18"/>
                <w:szCs w:val="18"/>
              </w:rPr>
              <w:tab/>
              <w:t>En los municipios en que la población exceda los cincuenta mil pero no los cien mil habitantes, podrán solicitarlo el 1.5 por ciento de los ciudadanos inscritos en la lista de electores, correspondiente al municipio:</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d)</w:t>
            </w:r>
            <w:r w:rsidRPr="009C527D">
              <w:rPr>
                <w:rFonts w:ascii="Arial" w:hAnsi="Arial" w:cs="Arial"/>
                <w:sz w:val="18"/>
                <w:szCs w:val="18"/>
              </w:rPr>
              <w:tab/>
              <w:t>En los municipios en los que la población exceda los cien mil pero no los quinientos mil habitantes, podrán solicitarlo el 0.5 por ciento de los ciudadanos inscritos en la lista nominal de electores, correspondiente al municipio; y</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e) En los municipios en los que la población exceda los quinientos mil habitantes, podrán solicitarlo el 0.05 por ciento de los ciudadanos inscritos en la lista nominal de electores, correspondiente al municipio.</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El resultado del referéndum será vinculante y se declarará abrogado o derogado el acto sometido a este mecanismo, cuando participe por lo menos el 33 por ciento delos ciudadanos inscritos en la lista nominal de electores correspondiente de los mismos más del 50 por ciento emita su voto a favor de la abrogación o derogación.</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III. Ratificación Constitucional: es el mecanismo de participación mediante el cual la ciudadanía podrá validar o derogar una reforma a la Constitución Política del Estado de Jalisco siempre y cuando sea solicitada, dentro de los treinta días naturales siguientes a la fecha de su publicación, por:</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a)</w:t>
            </w:r>
            <w:r w:rsidRPr="009C527D">
              <w:rPr>
                <w:rFonts w:ascii="Arial" w:hAnsi="Arial" w:cs="Arial"/>
                <w:sz w:val="18"/>
                <w:szCs w:val="18"/>
              </w:rPr>
              <w:tab/>
              <w:t>El Gobernador del Estado;</w:t>
            </w:r>
          </w:p>
          <w:p w:rsidR="00EF75EA" w:rsidRDefault="00EF75EA" w:rsidP="004C132A">
            <w:pPr>
              <w:tabs>
                <w:tab w:val="left" w:pos="567"/>
              </w:tabs>
              <w:jc w:val="both"/>
              <w:rPr>
                <w:rFonts w:ascii="Arial" w:hAnsi="Arial" w:cs="Arial"/>
                <w:sz w:val="18"/>
                <w:szCs w:val="18"/>
              </w:rPr>
            </w:pPr>
            <w:r w:rsidRPr="009C527D">
              <w:rPr>
                <w:rFonts w:ascii="Arial" w:hAnsi="Arial" w:cs="Arial"/>
                <w:sz w:val="18"/>
                <w:szCs w:val="18"/>
              </w:rPr>
              <w:t>b)</w:t>
            </w:r>
            <w:r w:rsidRPr="009C527D">
              <w:rPr>
                <w:rFonts w:ascii="Arial" w:hAnsi="Arial" w:cs="Arial"/>
                <w:sz w:val="18"/>
                <w:szCs w:val="18"/>
              </w:rPr>
              <w:tab/>
              <w:t>El 50 por ciento de los ayuntamientos del Estado; o</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c)</w:t>
            </w:r>
            <w:r w:rsidRPr="009C527D">
              <w:rPr>
                <w:rFonts w:ascii="Arial" w:hAnsi="Arial" w:cs="Arial"/>
                <w:sz w:val="18"/>
                <w:szCs w:val="18"/>
              </w:rPr>
              <w:tab/>
              <w:t>El 50 por ciento de los diputados integrantes del Congreso del Estado.</w:t>
            </w:r>
          </w:p>
          <w:p w:rsidR="00EF75EA" w:rsidRDefault="00EF75EA" w:rsidP="004C132A">
            <w:pPr>
              <w:tabs>
                <w:tab w:val="left" w:pos="567"/>
              </w:tabs>
              <w:jc w:val="both"/>
              <w:rPr>
                <w:rFonts w:ascii="Arial" w:hAnsi="Arial" w:cs="Arial"/>
                <w:sz w:val="18"/>
                <w:szCs w:val="18"/>
              </w:rPr>
            </w:pPr>
            <w:r w:rsidRPr="009C527D">
              <w:rPr>
                <w:rFonts w:ascii="Arial" w:hAnsi="Arial" w:cs="Arial"/>
                <w:sz w:val="18"/>
                <w:szCs w:val="18"/>
              </w:rPr>
              <w:t>La votación de la ratificación constitucional se realizará el mismo día de la jornada electoral, salvo que el Instituto Electoral y de Participación Ciudadana autorice por unanimidad de votos su realización en una fecha distinta, fuera del periodo del proceso electoral, y siempre que exista suficiencia presupuestal para realizarla.</w:t>
            </w:r>
          </w:p>
          <w:p w:rsidR="00D04D4A" w:rsidRPr="009C527D" w:rsidRDefault="00D04D4A" w:rsidP="004C132A">
            <w:pPr>
              <w:tabs>
                <w:tab w:val="left" w:pos="567"/>
              </w:tabs>
              <w:jc w:val="both"/>
              <w:rPr>
                <w:rFonts w:ascii="Arial" w:hAnsi="Arial" w:cs="Arial"/>
                <w:sz w:val="18"/>
                <w:szCs w:val="18"/>
              </w:rPr>
            </w:pP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El resultado del ratificación constitucional será vinculante cuando participe por lo menos 33 por ciento de los ciudadanos inscritos en la lista nominal de electores del Estado y de los mismos más del 50 por ciento emita su voto a favor de la derogación de la reforma.</w:t>
            </w:r>
          </w:p>
          <w:p w:rsidR="00EF75EA" w:rsidRDefault="00EF75EA" w:rsidP="004C132A">
            <w:pPr>
              <w:tabs>
                <w:tab w:val="left" w:pos="567"/>
              </w:tabs>
              <w:jc w:val="both"/>
              <w:rPr>
                <w:rFonts w:ascii="Arial" w:hAnsi="Arial" w:cs="Arial"/>
                <w:sz w:val="18"/>
                <w:szCs w:val="18"/>
              </w:rPr>
            </w:pPr>
            <w:r w:rsidRPr="009C527D">
              <w:rPr>
                <w:rFonts w:ascii="Arial" w:hAnsi="Arial" w:cs="Arial"/>
                <w:sz w:val="18"/>
                <w:szCs w:val="18"/>
              </w:rPr>
              <w:t>IV. Iniciativa Ciudadana: es el mecanismo de participación mediante el cual los ciudadanos pueden presentar iniciativas de ley dirigidas al Congreso del Estado, o iniciativas de reglamento dirigidas al Poder Ejecutivo o a los ayuntamientos, para que sean analizadas y resueltas de conformidad con los procedimientos aplicables.</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La iniciativa ciudadana dirigida al Congreso del Estado y al Poder Ejecutivo deberá ser solicitada al menos por el 0.05 por ciento de los ciudadanos inscritos en la lista nominal de electores, correspondiente al Estado.</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La iniciativa ciudadana de carácter municipal para su presentación se sujetará a los porcentajes establecidos en los ordenamientos municipales en la materia, los cuales no podrán exceder de:</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 xml:space="preserve"> a) En los Municipios en que la población no exceda de cincuenta mil habitantes, el 2 por ciento de los ciudadanos inscritos en la lista nominal de electores, correspondiente al municipio;</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b) En los municipios en que la población exceda los cincuenta mil pero no los cien mil habitantes, el 1.5 por ciento de los ciudadanos inscritos en la lista nominal de electores, correspondiente al municipio;</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c) En los municipios en los que la población exceda los cien mil pero no los quinientos mil habitantes, el 0.5 por ciento de los ciudadanos inscritos en la lista nominal de electores, correspondiente al municipio; y</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d) En los municipio en los que la población exceda los quinientos mil habitantes, el 0.05 por ciento de los ciudadanos inscritos en la lista nominal de electores, correspondientes al municipio.</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V.</w:t>
            </w:r>
            <w:r w:rsidRPr="009C527D">
              <w:rPr>
                <w:rFonts w:ascii="Arial" w:hAnsi="Arial" w:cs="Arial"/>
                <w:sz w:val="18"/>
                <w:szCs w:val="18"/>
              </w:rPr>
              <w:tab/>
              <w:t>Ratificación de Mandato: es el mecanismo de participación y de rendimiento de cuentas, mediante el cual la ciudadanía evalúa el desempeño del Gobernador, los diputados, presidentes municipales y regidores del Estado.</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La ratificación de mandato únicamente puede solicitarla los propios servidores públicos de elección popular que deseen someterse a este mecanismo.</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La solicitud de ratificación de mandato solo puede presentarse dentro de los primeros 120 días de la segunda mitad del periodo constitucional.</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La votación para la ratificación de mandato debe llevarse a cabo a más tardar 120 días posteriores a la declaratoria de procedencia de la solicitud que emita la autoridad electoral.</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 xml:space="preserve">Para la validez del procedimiento de ratificación de mandato deberán participar por lo menos la misma cantidad de ciudadanos que lo hicieron en la </w:t>
            </w:r>
            <w:r w:rsidR="00D04D4A">
              <w:rPr>
                <w:rFonts w:ascii="Arial" w:hAnsi="Arial" w:cs="Arial"/>
                <w:sz w:val="18"/>
                <w:szCs w:val="18"/>
              </w:rPr>
              <w:t>e</w:t>
            </w:r>
            <w:r w:rsidRPr="009C527D">
              <w:rPr>
                <w:rFonts w:ascii="Arial" w:hAnsi="Arial" w:cs="Arial"/>
                <w:sz w:val="18"/>
                <w:szCs w:val="18"/>
              </w:rPr>
              <w:t>lección donde resultó electo e</w:t>
            </w:r>
            <w:r w:rsidR="00D04D4A">
              <w:rPr>
                <w:rFonts w:ascii="Arial" w:hAnsi="Arial" w:cs="Arial"/>
                <w:sz w:val="18"/>
                <w:szCs w:val="18"/>
              </w:rPr>
              <w:t>l</w:t>
            </w:r>
            <w:r w:rsidRPr="009C527D">
              <w:rPr>
                <w:rFonts w:ascii="Arial" w:hAnsi="Arial" w:cs="Arial"/>
                <w:sz w:val="18"/>
                <w:szCs w:val="18"/>
              </w:rPr>
              <w:t xml:space="preserve"> servidor público sujeto a este mecanismo.</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lastRenderedPageBreak/>
              <w:t>Cuando el número de votos en contra de la ratificación del servidor público se a mayor al número de votos a favor por el que fue electo, el servidor público cesará en el cargo y se estará a lo que se establece en esta Constitución para la sustitución de autoridades electas por sufragio.</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La no ratificación de mandato no dará lugar a compensación, indemnización, ni pago de emolumento alguno a favor del servidor público sujeto a este mecanismo.</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VI.</w:t>
            </w:r>
            <w:r w:rsidRPr="009C527D">
              <w:rPr>
                <w:rFonts w:ascii="Arial" w:hAnsi="Arial" w:cs="Arial"/>
                <w:sz w:val="18"/>
                <w:szCs w:val="18"/>
              </w:rPr>
              <w:tab/>
              <w:t>Revocación de Mandato: es el mecanismo de participación mediante el cual los ciudadanos deciden que un servidor público de elección popular concluya anticipadamente el ejercicio del cargo para el que fue electo, siempre y cuando se configuren las causales y se cumpla con los procedimientos establecidos en las leyes.</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 xml:space="preserve">La revocación de mandato podrá ser solicitada por el 3 por ciento de los ciudadanos inscritos en la lista nominal de </w:t>
            </w:r>
            <w:r w:rsidR="00D04D4A">
              <w:rPr>
                <w:rFonts w:ascii="Arial" w:hAnsi="Arial" w:cs="Arial"/>
                <w:sz w:val="18"/>
                <w:szCs w:val="18"/>
              </w:rPr>
              <w:t>e</w:t>
            </w:r>
            <w:r w:rsidRPr="009C527D">
              <w:rPr>
                <w:rFonts w:ascii="Arial" w:hAnsi="Arial" w:cs="Arial"/>
                <w:sz w:val="18"/>
                <w:szCs w:val="18"/>
              </w:rPr>
              <w:t>lectores, distribuidos en las dos terceras partes de los distritos o secciones electorales de la demarcación territorial que corresponda.</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 xml:space="preserve">La revocación de mandato solo podrá solicitarse dentro de los primeros 120 días de la segunda mitad del periodo constitucional. </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 xml:space="preserve"> La votación debe llevarse a cabo a más tardar 120 días posteriores a la declaratoria de procedencia de la solicitud que emita la autoridad electoral.</w:t>
            </w:r>
          </w:p>
          <w:p w:rsidR="00EF75EA" w:rsidRDefault="00EF75EA" w:rsidP="004C132A">
            <w:pPr>
              <w:tabs>
                <w:tab w:val="left" w:pos="567"/>
              </w:tabs>
              <w:jc w:val="both"/>
              <w:rPr>
                <w:rFonts w:ascii="Arial" w:hAnsi="Arial" w:cs="Arial"/>
                <w:sz w:val="18"/>
                <w:szCs w:val="18"/>
              </w:rPr>
            </w:pPr>
            <w:r w:rsidRPr="009C527D">
              <w:rPr>
                <w:rFonts w:ascii="Arial" w:hAnsi="Arial" w:cs="Arial"/>
                <w:sz w:val="18"/>
                <w:szCs w:val="18"/>
              </w:rPr>
              <w:t xml:space="preserve">Para la validez del procedimiento de revocación de mandato deberán participar por lo menos la misma cantidad de ciudadanos que lo hicieron en la </w:t>
            </w:r>
            <w:r w:rsidR="00D04D4A">
              <w:rPr>
                <w:rFonts w:ascii="Arial" w:hAnsi="Arial" w:cs="Arial"/>
                <w:sz w:val="18"/>
                <w:szCs w:val="18"/>
              </w:rPr>
              <w:t>e</w:t>
            </w:r>
            <w:r w:rsidRPr="009C527D">
              <w:rPr>
                <w:rFonts w:ascii="Arial" w:hAnsi="Arial" w:cs="Arial"/>
                <w:sz w:val="18"/>
                <w:szCs w:val="18"/>
              </w:rPr>
              <w:t>lección donde resultó electo el servidor público sujeto a este mecanismo.</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Cuando el número de votos a favor de la revocación del mandato del servidor público sea mayor al número de votos a favor por el que fue electo, el servidor público cesará en el cargo y se estará a lo que se establece en esta Constitución para la sustitución de autoridades electas por sufragio.</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La revocación del mandato no dará a compensación, indemnización ni pago de emolumento alguno a favor del servidor público sujeto a este mecanismo.</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VII.</w:t>
            </w:r>
            <w:r w:rsidRPr="009C527D">
              <w:rPr>
                <w:rFonts w:ascii="Arial" w:hAnsi="Arial" w:cs="Arial"/>
                <w:sz w:val="18"/>
                <w:szCs w:val="18"/>
              </w:rPr>
              <w:tab/>
              <w:t>Consulta Popular: es el mecanismo de participación mediante el cual los habitantes del Estado un municipio o demarcación territorial, expresan sus opiniones respecto a temas de carácter público o impacto social que son consultados por la autoridad correspondiente.</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Cuando la consulta se dirija a temas relativos a los Poderes Ejecutivo o Legislativo podrá ser solicitada por el 50 por ciento de los integrantes del Congreso del Estado; el Gobernador del Estado; o por el 0.05 por ciento de los habitantes de la demarcación territorial correspondiente.</w:t>
            </w:r>
          </w:p>
          <w:p w:rsidR="00EF75EA" w:rsidRDefault="00EF75EA" w:rsidP="004C132A">
            <w:pPr>
              <w:tabs>
                <w:tab w:val="left" w:pos="567"/>
              </w:tabs>
              <w:jc w:val="both"/>
              <w:rPr>
                <w:rFonts w:ascii="Arial" w:hAnsi="Arial" w:cs="Arial"/>
                <w:sz w:val="18"/>
                <w:szCs w:val="18"/>
              </w:rPr>
            </w:pPr>
            <w:r w:rsidRPr="009C527D">
              <w:rPr>
                <w:rFonts w:ascii="Arial" w:hAnsi="Arial" w:cs="Arial"/>
                <w:sz w:val="18"/>
                <w:szCs w:val="18"/>
              </w:rPr>
              <w:t>Cuando la consulta se dirija a temas relativos a los gobiernos municipales podrá ser solicitada por el 50 por ciento de los integrantes del ayuntamiento; o por el 0.05 por ciento de los habitantes de la demarcación territorial correspondiente.</w:t>
            </w:r>
          </w:p>
          <w:p w:rsidR="00116C16" w:rsidRPr="009C527D" w:rsidRDefault="00116C16" w:rsidP="004C132A">
            <w:pPr>
              <w:tabs>
                <w:tab w:val="left" w:pos="567"/>
              </w:tabs>
              <w:jc w:val="both"/>
              <w:rPr>
                <w:rFonts w:ascii="Arial" w:hAnsi="Arial" w:cs="Arial"/>
                <w:sz w:val="18"/>
                <w:szCs w:val="18"/>
              </w:rPr>
            </w:pP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lastRenderedPageBreak/>
              <w:t>VIII.</w:t>
            </w:r>
            <w:r w:rsidRPr="009C527D">
              <w:rPr>
                <w:rFonts w:ascii="Arial" w:hAnsi="Arial" w:cs="Arial"/>
                <w:sz w:val="18"/>
                <w:szCs w:val="18"/>
              </w:rPr>
              <w:tab/>
              <w:t>Presupuesto Participativo: es el mecanismo de participación mediante el cual los habitantes del Estado definen el destino de un porcentaje de los recursos públicos, para lo cual el Gobierno del Estado proyectara anualmente en el Presupuesto de Egresas una partida equivalente al menos al quince por ciento del presupuesto destinado para inversión pública.</w:t>
            </w:r>
          </w:p>
          <w:p w:rsidR="00EF75EA" w:rsidRDefault="00EF75EA" w:rsidP="004C132A">
            <w:pPr>
              <w:tabs>
                <w:tab w:val="left" w:pos="567"/>
              </w:tabs>
              <w:jc w:val="both"/>
              <w:rPr>
                <w:rFonts w:ascii="Arial" w:hAnsi="Arial" w:cs="Arial"/>
                <w:sz w:val="18"/>
                <w:szCs w:val="18"/>
              </w:rPr>
            </w:pPr>
            <w:r w:rsidRPr="009C527D">
              <w:rPr>
                <w:rFonts w:ascii="Arial" w:hAnsi="Arial" w:cs="Arial"/>
                <w:sz w:val="18"/>
                <w:szCs w:val="18"/>
              </w:rPr>
              <w:t>Para impulsar el desarrollo municipal y regional, los ayuntamientos podrán convenir con el Poder Ejecutivo del Estado la realización de inversiones públicas conjuntas, que los habitantes de sus municipios determinen mediante el presupuesto participativo.</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IX.</w:t>
            </w:r>
            <w:r w:rsidRPr="009C527D">
              <w:rPr>
                <w:rFonts w:ascii="Arial" w:hAnsi="Arial" w:cs="Arial"/>
                <w:sz w:val="18"/>
                <w:szCs w:val="18"/>
              </w:rPr>
              <w:tab/>
              <w:t>Comparecencia Pública: es el mecanismo de participación y democracia deliberativa, mediante el cual los habitantes del Estado o un municipio dialogan y debaten con los funcionarios públicos del Estado o los municipios para solicitarles la rendición de cuentas, pedir información, proponer acciones, cuestionar y solicitar la realización de determinados actos o la adopción de acuerdos.</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X. Proyecto Social: es el mecanismo de participación social, mediante el cual los habitantes de un municipio colaboran, cooperan y trabajan en conjunto con el ayuntamiento para la solución de una necesidad o problemática existente en los barrios, fraccionamientos y colonias municipales.</w:t>
            </w:r>
          </w:p>
          <w:p w:rsidR="00EF75EA" w:rsidRPr="009C527D" w:rsidRDefault="00EF75EA" w:rsidP="004C132A">
            <w:pPr>
              <w:tabs>
                <w:tab w:val="left" w:pos="567"/>
              </w:tabs>
              <w:jc w:val="both"/>
              <w:rPr>
                <w:rFonts w:ascii="Arial" w:hAnsi="Arial" w:cs="Arial"/>
                <w:sz w:val="18"/>
                <w:szCs w:val="18"/>
              </w:rPr>
            </w:pPr>
            <w:proofErr w:type="spellStart"/>
            <w:r w:rsidRPr="009C527D">
              <w:rPr>
                <w:rFonts w:ascii="Arial" w:hAnsi="Arial" w:cs="Arial"/>
                <w:sz w:val="18"/>
                <w:szCs w:val="18"/>
              </w:rPr>
              <w:t>Xl</w:t>
            </w:r>
            <w:proofErr w:type="spellEnd"/>
            <w:r w:rsidRPr="009C527D">
              <w:rPr>
                <w:rFonts w:ascii="Arial" w:hAnsi="Arial" w:cs="Arial"/>
                <w:sz w:val="18"/>
                <w:szCs w:val="18"/>
              </w:rPr>
              <w:t>. Asamblea Popular: es un mecanismo de participación, mediante el cual los habitantes del Estado o de un municipio construyen un espacio para la opinión sobre temas de interés general o asuntos de carácter local o de impacto en la comunidad.</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XII.</w:t>
            </w:r>
            <w:r w:rsidRPr="009C527D">
              <w:rPr>
                <w:rFonts w:ascii="Arial" w:hAnsi="Arial" w:cs="Arial"/>
                <w:sz w:val="18"/>
                <w:szCs w:val="18"/>
              </w:rPr>
              <w:tab/>
              <w:t>Ayuntamiento Abierto: es el mecanismo de participación. Mediante el cual los habitantes de un municipio, a través de representantes de asociaciones vecinales debidamente registradas, tienen derecho a presentar propuestas o peticiones en por lo menos seis de las sesiones ordinarias que celebre el ayuntamiento en el año.</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XIII.</w:t>
            </w:r>
            <w:r w:rsidRPr="009C527D">
              <w:rPr>
                <w:rFonts w:ascii="Arial" w:hAnsi="Arial" w:cs="Arial"/>
                <w:sz w:val="18"/>
                <w:szCs w:val="18"/>
              </w:rPr>
              <w:tab/>
              <w:t xml:space="preserve">Colaboración Popular: es el mecanismo de participación, mediante el cual los habitantes del Estado o de un municipio, participan en la ejecución de una obra o prestación de un servicio existente, aportando recursos económicos, materiales o trabajo personal en coordinación con </w:t>
            </w:r>
            <w:proofErr w:type="gramStart"/>
            <w:r w:rsidRPr="009C527D">
              <w:rPr>
                <w:rFonts w:ascii="Arial" w:hAnsi="Arial" w:cs="Arial"/>
                <w:sz w:val="18"/>
                <w:szCs w:val="18"/>
              </w:rPr>
              <w:t>los gobiernos municipales y estatal</w:t>
            </w:r>
            <w:proofErr w:type="gramEnd"/>
            <w:r w:rsidRPr="009C527D">
              <w:rPr>
                <w:rFonts w:ascii="Arial" w:hAnsi="Arial" w:cs="Arial"/>
                <w:sz w:val="18"/>
                <w:szCs w:val="18"/>
              </w:rPr>
              <w:t>.</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XIV.</w:t>
            </w:r>
            <w:r w:rsidRPr="009C527D">
              <w:rPr>
                <w:rFonts w:ascii="Arial" w:hAnsi="Arial" w:cs="Arial"/>
                <w:sz w:val="18"/>
                <w:szCs w:val="18"/>
              </w:rPr>
              <w:tab/>
              <w:t>Planeación Participativa: es el mecanismo de participación mediante el cual la toma de decisiones se construye en coordinación con la ciudadanía, para la creación de los instrumentos de planeación del desarrollo. Solo podrá ejercerse por la ciudadanía dentro de los periodos de elaboración o actualización de los citados instrumentos.</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V.</w:t>
            </w:r>
            <w:r w:rsidRPr="009C527D">
              <w:rPr>
                <w:rFonts w:ascii="Arial" w:hAnsi="Arial" w:cs="Arial"/>
                <w:sz w:val="18"/>
                <w:szCs w:val="18"/>
              </w:rPr>
              <w:tab/>
              <w:t>Dialogo Colaborativo: es el mecanismo de participación por el cual la autoridad establece acuerdos y consensos con la ciudadanía, a través de la construcción de nuevos espacios de representatividad para la toma de decisiones públicas, mediante la libre expresión de ideas y posiciones ciudadanas para el fortalecimiento de la democracia.</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XVI.</w:t>
            </w:r>
            <w:r w:rsidRPr="009C527D">
              <w:rPr>
                <w:rFonts w:ascii="Arial" w:hAnsi="Arial" w:cs="Arial"/>
                <w:sz w:val="18"/>
                <w:szCs w:val="18"/>
              </w:rPr>
              <w:tab/>
              <w:t xml:space="preserve">Contraloría Social: es el mecanismo de </w:t>
            </w:r>
            <w:r w:rsidRPr="009C527D">
              <w:rPr>
                <w:rFonts w:ascii="Arial" w:hAnsi="Arial" w:cs="Arial"/>
                <w:sz w:val="18"/>
                <w:szCs w:val="18"/>
              </w:rPr>
              <w:lastRenderedPageBreak/>
              <w:t>participación mediante el cual la ciudadanía y los organismos del sector social y privado forman una instancia de vigilancia y observación de las actividades de gobierno.</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Apartado B. Se reconocen como políticas gubernamentales dirigidas a propiciar el trabajo colaborativo, con la finalidad de incentivar la participación ciudadana, las siguientes:</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I.</w:t>
            </w:r>
            <w:r w:rsidRPr="009C527D">
              <w:rPr>
                <w:rFonts w:ascii="Arial" w:hAnsi="Arial" w:cs="Arial"/>
                <w:sz w:val="18"/>
                <w:szCs w:val="18"/>
              </w:rPr>
              <w:tab/>
              <w:t xml:space="preserve">Gobierno Abierto: es una política gubernamental estatal y municipal orientada a una nueva gobernanza enfocada a generar alternativas de solución a los problemas, demandas y necesidades sociales involucrando a los ciudadanos, facilitando el acceso a la información, la planeación, la colaboración y la </w:t>
            </w:r>
            <w:proofErr w:type="spellStart"/>
            <w:r w:rsidRPr="009C527D">
              <w:rPr>
                <w:rFonts w:ascii="Arial" w:hAnsi="Arial" w:cs="Arial"/>
                <w:sz w:val="18"/>
                <w:szCs w:val="18"/>
              </w:rPr>
              <w:t>co</w:t>
            </w:r>
            <w:proofErr w:type="spellEnd"/>
            <w:r w:rsidRPr="009C527D">
              <w:rPr>
                <w:rFonts w:ascii="Arial" w:hAnsi="Arial" w:cs="Arial"/>
                <w:sz w:val="18"/>
                <w:szCs w:val="18"/>
              </w:rPr>
              <w:t>-creación, de manera proactiva.</w:t>
            </w:r>
          </w:p>
          <w:p w:rsidR="00EF75EA" w:rsidRDefault="00EF75EA" w:rsidP="004C132A">
            <w:pPr>
              <w:tabs>
                <w:tab w:val="left" w:pos="567"/>
              </w:tabs>
              <w:jc w:val="both"/>
              <w:rPr>
                <w:rFonts w:ascii="Arial" w:hAnsi="Arial" w:cs="Arial"/>
                <w:sz w:val="18"/>
                <w:szCs w:val="18"/>
              </w:rPr>
            </w:pPr>
            <w:r w:rsidRPr="009C527D">
              <w:rPr>
                <w:rFonts w:ascii="Arial" w:hAnsi="Arial" w:cs="Arial"/>
                <w:sz w:val="18"/>
                <w:szCs w:val="18"/>
              </w:rPr>
              <w:t>II.</w:t>
            </w:r>
            <w:r w:rsidRPr="009C527D">
              <w:rPr>
                <w:rFonts w:ascii="Arial" w:hAnsi="Arial" w:cs="Arial"/>
                <w:sz w:val="18"/>
                <w:szCs w:val="18"/>
              </w:rPr>
              <w:tab/>
              <w:t>Congreso Abierto: es una política gubernamental legislativa que pone a disposición de la ciudadanía información de forma transparente, sencilla y accesible; rinde cuentas y permite la vigilancia y el monitoreo de los ciudadanos, y utiliza las tecnologías de la información para definir el vínculo con la ciudadanía y hacerla participe de las decisiones de los asuntos públicos. De igual manera convoca a la ciudadanía a hacer propuestas de iniciativas de ley y reformas que impacten en el bienestar social; y</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III. Justicia Abierta: es la política gubernamental orientada a adoptar los principios del gobierno abierto para el ámbito jurisdiccional, traducidos en herramientas como lenguaje ciudadano en la redacción de documentos jurídicos, publicación y difusión de expedientes y de criterios legales aplicados, así como transparencia en los procesos de nombramiento, designación y evaluación de jueces y magistrados y en general todo aquello que haga más accesible el funcionamiento del Sistema de Administración de Justicia del Estado de Jalisco.</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TRANSITORIOS</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PRIMERO. Este decreto entrara en vigor al día siguiente de su publicación en el periódico oficial "El Estado de Jalisco".</w:t>
            </w:r>
          </w:p>
          <w:p w:rsidR="00EF75EA" w:rsidRPr="009C527D" w:rsidRDefault="00EF75EA" w:rsidP="004C132A">
            <w:pPr>
              <w:tabs>
                <w:tab w:val="left" w:pos="567"/>
              </w:tabs>
              <w:jc w:val="both"/>
              <w:rPr>
                <w:rFonts w:ascii="Arial" w:hAnsi="Arial" w:cs="Arial"/>
                <w:sz w:val="18"/>
                <w:szCs w:val="18"/>
              </w:rPr>
            </w:pPr>
            <w:r w:rsidRPr="009C527D">
              <w:rPr>
                <w:rFonts w:ascii="Arial" w:hAnsi="Arial" w:cs="Arial"/>
                <w:sz w:val="18"/>
                <w:szCs w:val="18"/>
              </w:rPr>
              <w:t>SEGUNDO. Las reformas en materia de revocación de mandato entrarán en vigor una vez que la Constitución Política de los Estados Unidos Mexicanos contemple dicha figura en las entidades federativas.</w:t>
            </w:r>
          </w:p>
          <w:p w:rsidR="00EF75EA" w:rsidRPr="00D04D4A" w:rsidRDefault="00EF75EA" w:rsidP="00D04D4A">
            <w:pPr>
              <w:tabs>
                <w:tab w:val="left" w:pos="567"/>
              </w:tabs>
              <w:jc w:val="both"/>
              <w:rPr>
                <w:rFonts w:ascii="Arial" w:hAnsi="Arial" w:cs="Arial"/>
                <w:sz w:val="18"/>
                <w:szCs w:val="18"/>
              </w:rPr>
            </w:pPr>
            <w:r w:rsidRPr="009C527D">
              <w:rPr>
                <w:rFonts w:ascii="Arial" w:hAnsi="Arial" w:cs="Arial"/>
                <w:sz w:val="18"/>
                <w:szCs w:val="18"/>
              </w:rPr>
              <w:t>Una vez entrando en vigor en mecanismo de revocación de mandato, su regulación se ajustara en los términos que establece la Constitución Política de los Estados Unidos Mexicanos.</w:t>
            </w:r>
          </w:p>
        </w:tc>
      </w:tr>
    </w:tbl>
    <w:p w:rsidR="00D04D4A" w:rsidRDefault="00D04D4A" w:rsidP="00D04D4A">
      <w:pPr>
        <w:pBdr>
          <w:left w:val="single" w:sz="4" w:space="4" w:color="auto"/>
          <w:right w:val="single" w:sz="4" w:space="4" w:color="auto"/>
        </w:pBdr>
        <w:spacing w:after="0" w:line="360" w:lineRule="auto"/>
        <w:jc w:val="both"/>
        <w:rPr>
          <w:rFonts w:ascii="Times New Roman" w:hAnsi="Times New Roman"/>
          <w:sz w:val="24"/>
          <w:szCs w:val="24"/>
        </w:rPr>
      </w:pPr>
    </w:p>
    <w:p w:rsidR="00116C16" w:rsidRDefault="00116C16" w:rsidP="00D04D4A">
      <w:pPr>
        <w:pBdr>
          <w:left w:val="single" w:sz="4" w:space="4" w:color="auto"/>
          <w:right w:val="single" w:sz="4" w:space="4" w:color="auto"/>
        </w:pBdr>
        <w:spacing w:after="0" w:line="360" w:lineRule="auto"/>
        <w:jc w:val="both"/>
        <w:rPr>
          <w:rFonts w:ascii="Times New Roman" w:hAnsi="Times New Roman"/>
          <w:sz w:val="24"/>
          <w:szCs w:val="24"/>
        </w:rPr>
      </w:pPr>
    </w:p>
    <w:p w:rsidR="00116C16" w:rsidRDefault="00185493" w:rsidP="00D04D4A">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 xml:space="preserve">Integrantes de este H. Ayuntamiento, conforme a lo anterior, se pone a su consideración la reforma a la </w:t>
      </w:r>
      <w:r w:rsidR="00887BF7">
        <w:rPr>
          <w:rFonts w:ascii="Times New Roman" w:hAnsi="Times New Roman"/>
          <w:sz w:val="24"/>
          <w:szCs w:val="24"/>
        </w:rPr>
        <w:t>Constitución</w:t>
      </w:r>
      <w:r>
        <w:rPr>
          <w:rFonts w:ascii="Times New Roman" w:hAnsi="Times New Roman"/>
          <w:sz w:val="24"/>
          <w:szCs w:val="24"/>
        </w:rPr>
        <w:t xml:space="preserve"> Local que nos ocupa, que además de lo antes señalado, implicara dar cabida a la iniciativa que presento el Ejecutivo de una nueva Ley del Sistema de </w:t>
      </w:r>
      <w:r w:rsidR="00887BF7">
        <w:rPr>
          <w:rFonts w:ascii="Times New Roman" w:hAnsi="Times New Roman"/>
          <w:sz w:val="24"/>
          <w:szCs w:val="24"/>
        </w:rPr>
        <w:t>Participación</w:t>
      </w:r>
      <w:r>
        <w:rPr>
          <w:rFonts w:ascii="Times New Roman" w:hAnsi="Times New Roman"/>
          <w:sz w:val="24"/>
          <w:szCs w:val="24"/>
        </w:rPr>
        <w:t xml:space="preserve"> Ciudadana y Gobernanza del Estado de Jalisco, documento de acceso </w:t>
      </w:r>
      <w:r w:rsidR="00887BF7">
        <w:rPr>
          <w:rFonts w:ascii="Times New Roman" w:hAnsi="Times New Roman"/>
          <w:sz w:val="24"/>
          <w:szCs w:val="24"/>
        </w:rPr>
        <w:t>público</w:t>
      </w:r>
    </w:p>
    <w:p w:rsidR="00185493" w:rsidRDefault="00185493" w:rsidP="00D04D4A">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lastRenderedPageBreak/>
        <w:t xml:space="preserve"> </w:t>
      </w:r>
      <w:proofErr w:type="gramStart"/>
      <w:r>
        <w:rPr>
          <w:rFonts w:ascii="Times New Roman" w:hAnsi="Times New Roman"/>
          <w:sz w:val="24"/>
          <w:szCs w:val="24"/>
        </w:rPr>
        <w:t>en</w:t>
      </w:r>
      <w:proofErr w:type="gramEnd"/>
      <w:r>
        <w:rPr>
          <w:rFonts w:ascii="Times New Roman" w:hAnsi="Times New Roman"/>
          <w:sz w:val="24"/>
          <w:szCs w:val="24"/>
        </w:rPr>
        <w:t xml:space="preserve"> </w:t>
      </w:r>
      <w:r w:rsidR="00887BF7">
        <w:rPr>
          <w:rFonts w:ascii="Times New Roman" w:hAnsi="Times New Roman"/>
          <w:sz w:val="24"/>
          <w:szCs w:val="24"/>
        </w:rPr>
        <w:t xml:space="preserve">el </w:t>
      </w:r>
      <w:r>
        <w:rPr>
          <w:rFonts w:ascii="Times New Roman" w:hAnsi="Times New Roman"/>
          <w:sz w:val="24"/>
          <w:szCs w:val="24"/>
        </w:rPr>
        <w:t>que se plasma los objetivos que se busca alcanzar primero con dicha re</w:t>
      </w:r>
      <w:r w:rsidR="00887BF7">
        <w:rPr>
          <w:rFonts w:ascii="Times New Roman" w:hAnsi="Times New Roman"/>
          <w:sz w:val="24"/>
          <w:szCs w:val="24"/>
        </w:rPr>
        <w:t>forma constitucional y posteriormente con la aprobación de dicha iniciativa; nueva Ley la cual se tiene la plena certeza será enriquecida con todas las aportaciones parlamentarias de los Diputados y Diputadas del Congreso Estatal, lo que permitirá nuevamente a Jalisco ponerse a la vanguardia a nivel nacional en temas de interés colectivo.</w:t>
      </w:r>
    </w:p>
    <w:p w:rsidR="00D04D4A" w:rsidRDefault="00D04D4A" w:rsidP="00D04D4A">
      <w:pPr>
        <w:pBdr>
          <w:left w:val="single" w:sz="4" w:space="4" w:color="auto"/>
          <w:right w:val="single" w:sz="4" w:space="4" w:color="auto"/>
        </w:pBdr>
        <w:spacing w:after="0" w:line="360" w:lineRule="auto"/>
        <w:jc w:val="both"/>
        <w:rPr>
          <w:rFonts w:ascii="Times New Roman" w:hAnsi="Times New Roman"/>
          <w:sz w:val="24"/>
          <w:szCs w:val="24"/>
        </w:rPr>
      </w:pPr>
    </w:p>
    <w:p w:rsidR="00FE445C" w:rsidRPr="00FE445C" w:rsidRDefault="00FE445C" w:rsidP="00D04D4A">
      <w:pPr>
        <w:pBdr>
          <w:left w:val="single" w:sz="4" w:space="4" w:color="auto"/>
          <w:right w:val="single" w:sz="4" w:space="4" w:color="auto"/>
        </w:pBdr>
        <w:spacing w:after="0" w:line="360" w:lineRule="auto"/>
        <w:jc w:val="both"/>
        <w:rPr>
          <w:rFonts w:ascii="Times New Roman" w:hAnsi="Times New Roman"/>
          <w:b/>
          <w:sz w:val="24"/>
          <w:szCs w:val="24"/>
        </w:rPr>
      </w:pPr>
      <w:r w:rsidRPr="00FE445C">
        <w:rPr>
          <w:rFonts w:ascii="Times New Roman" w:hAnsi="Times New Roman"/>
          <w:b/>
          <w:sz w:val="24"/>
          <w:szCs w:val="24"/>
        </w:rPr>
        <w:t>V.- Acuerdos.</w:t>
      </w:r>
    </w:p>
    <w:p w:rsidR="00185493" w:rsidRDefault="00185493" w:rsidP="002E3082">
      <w:pPr>
        <w:pBdr>
          <w:left w:val="single" w:sz="4" w:space="4" w:color="auto"/>
          <w:right w:val="single" w:sz="4" w:space="4" w:color="auto"/>
        </w:pBdr>
        <w:spacing w:line="360" w:lineRule="auto"/>
        <w:jc w:val="both"/>
        <w:rPr>
          <w:rFonts w:ascii="Times New Roman" w:hAnsi="Times New Roman"/>
          <w:sz w:val="24"/>
          <w:szCs w:val="24"/>
        </w:rPr>
      </w:pPr>
      <w:r>
        <w:rPr>
          <w:rFonts w:ascii="Times New Roman" w:hAnsi="Times New Roman"/>
          <w:sz w:val="24"/>
          <w:szCs w:val="24"/>
        </w:rPr>
        <w:t xml:space="preserve">Por lo anterior, para el desahogo de este punto del orden del día, pongo a su amable consideración el contenido de la reforma antes citada, para que en uso de sus atribuciones constitucionales, el Pleno de este H. Ayuntamiento delibere y de considerarlo procedente, se emita el voto favorable para efectos del Articulo 117 de la Constitución Política del Estado de Jalisco. </w:t>
      </w:r>
    </w:p>
    <w:p w:rsidR="00185493" w:rsidRDefault="00185493" w:rsidP="002E3082">
      <w:pPr>
        <w:pBdr>
          <w:left w:val="single" w:sz="4" w:space="4" w:color="auto"/>
          <w:right w:val="single" w:sz="4" w:space="4" w:color="auto"/>
        </w:pBdr>
        <w:spacing w:line="360" w:lineRule="auto"/>
        <w:jc w:val="both"/>
        <w:rPr>
          <w:rFonts w:ascii="Times New Roman" w:hAnsi="Times New Roman"/>
          <w:sz w:val="24"/>
          <w:szCs w:val="24"/>
        </w:rPr>
      </w:pPr>
      <w:r>
        <w:rPr>
          <w:rFonts w:ascii="Times New Roman" w:hAnsi="Times New Roman"/>
          <w:sz w:val="24"/>
          <w:szCs w:val="24"/>
        </w:rPr>
        <w:t xml:space="preserve">Acto continuo, y una vez deliberado por la Asamblea el contenido de la reforma constitucional antes citada, se aprueba por </w:t>
      </w:r>
      <w:r w:rsidRPr="00FE445C">
        <w:rPr>
          <w:rFonts w:ascii="Times New Roman" w:hAnsi="Times New Roman"/>
          <w:b/>
          <w:sz w:val="24"/>
          <w:szCs w:val="24"/>
        </w:rPr>
        <w:t>unanimidad</w:t>
      </w:r>
      <w:r>
        <w:rPr>
          <w:rFonts w:ascii="Times New Roman" w:hAnsi="Times New Roman"/>
          <w:sz w:val="24"/>
          <w:szCs w:val="24"/>
        </w:rPr>
        <w:t xml:space="preserve"> de los Regidores presentes</w:t>
      </w:r>
      <w:r w:rsidR="00FE445C">
        <w:rPr>
          <w:rFonts w:ascii="Times New Roman" w:hAnsi="Times New Roman"/>
          <w:sz w:val="24"/>
          <w:szCs w:val="24"/>
        </w:rPr>
        <w:t>, quedando de la siguiente manera:</w:t>
      </w:r>
    </w:p>
    <w:p w:rsidR="00FE445C" w:rsidRPr="004E5127" w:rsidRDefault="00FE445C" w:rsidP="00FE445C">
      <w:pPr>
        <w:pBdr>
          <w:left w:val="single" w:sz="4" w:space="4" w:color="auto"/>
          <w:right w:val="single" w:sz="4" w:space="4" w:color="auto"/>
        </w:pBdr>
        <w:spacing w:line="360" w:lineRule="auto"/>
        <w:jc w:val="both"/>
        <w:rPr>
          <w:rFonts w:ascii="Times New Roman" w:hAnsi="Times New Roman"/>
          <w:sz w:val="24"/>
          <w:szCs w:val="24"/>
        </w:rPr>
      </w:pPr>
      <w:r w:rsidRPr="004E5127">
        <w:rPr>
          <w:rFonts w:ascii="Times New Roman" w:hAnsi="Times New Roman"/>
          <w:sz w:val="24"/>
          <w:szCs w:val="24"/>
        </w:rPr>
        <w:t xml:space="preserve">C. JUAN MANUEL ESTRELLA </w:t>
      </w:r>
      <w:proofErr w:type="spellStart"/>
      <w:r w:rsidRPr="004E5127">
        <w:rPr>
          <w:rFonts w:ascii="Times New Roman" w:hAnsi="Times New Roman"/>
          <w:sz w:val="24"/>
          <w:szCs w:val="24"/>
        </w:rPr>
        <w:t>JIMENEZ</w:t>
      </w:r>
      <w:proofErr w:type="spellEnd"/>
      <w:proofErr w:type="gramStart"/>
      <w:r w:rsidRPr="004E5127">
        <w:rPr>
          <w:rFonts w:ascii="Times New Roman" w:hAnsi="Times New Roman"/>
          <w:sz w:val="24"/>
          <w:szCs w:val="24"/>
        </w:rPr>
        <w:t>,  AFIRMATIVA</w:t>
      </w:r>
      <w:proofErr w:type="gramEnd"/>
      <w:r w:rsidRPr="004E5127">
        <w:rPr>
          <w:rFonts w:ascii="Times New Roman" w:hAnsi="Times New Roman"/>
          <w:sz w:val="24"/>
          <w:szCs w:val="24"/>
        </w:rPr>
        <w:t>.</w:t>
      </w:r>
    </w:p>
    <w:p w:rsidR="00FE445C" w:rsidRPr="004E5127" w:rsidRDefault="004E5127" w:rsidP="00FE445C">
      <w:pPr>
        <w:pBdr>
          <w:left w:val="single" w:sz="4" w:space="4" w:color="auto"/>
          <w:right w:val="single" w:sz="4" w:space="4" w:color="auto"/>
        </w:pBdr>
        <w:spacing w:line="360" w:lineRule="auto"/>
        <w:jc w:val="both"/>
        <w:rPr>
          <w:rFonts w:ascii="Times New Roman" w:hAnsi="Times New Roman"/>
          <w:sz w:val="24"/>
          <w:szCs w:val="24"/>
          <w:lang w:val="es-ES_tradnl"/>
        </w:rPr>
      </w:pPr>
      <w:r w:rsidRPr="004E5127">
        <w:rPr>
          <w:rFonts w:ascii="Times New Roman" w:hAnsi="Times New Roman"/>
          <w:sz w:val="24"/>
          <w:szCs w:val="24"/>
          <w:lang w:val="es-ES_tradnl"/>
        </w:rPr>
        <w:t xml:space="preserve">ING. RODOLFO CASILLAS </w:t>
      </w:r>
      <w:proofErr w:type="spellStart"/>
      <w:r w:rsidRPr="004E5127">
        <w:rPr>
          <w:rFonts w:ascii="Times New Roman" w:hAnsi="Times New Roman"/>
          <w:sz w:val="24"/>
          <w:szCs w:val="24"/>
          <w:lang w:val="es-ES_tradnl"/>
        </w:rPr>
        <w:t>MACIAS</w:t>
      </w:r>
      <w:proofErr w:type="spellEnd"/>
      <w:r w:rsidR="00FE445C" w:rsidRPr="004E5127">
        <w:rPr>
          <w:rFonts w:ascii="Times New Roman" w:hAnsi="Times New Roman"/>
          <w:sz w:val="24"/>
          <w:szCs w:val="24"/>
          <w:lang w:val="es-ES_tradnl"/>
        </w:rPr>
        <w:t xml:space="preserve">, </w:t>
      </w:r>
      <w:r w:rsidR="00FE445C" w:rsidRPr="004E5127">
        <w:rPr>
          <w:rFonts w:ascii="Times New Roman" w:hAnsi="Times New Roman"/>
          <w:sz w:val="24"/>
          <w:szCs w:val="24"/>
        </w:rPr>
        <w:t>AFIRMATIVA.</w:t>
      </w:r>
    </w:p>
    <w:p w:rsidR="00FE445C" w:rsidRPr="004E5127" w:rsidRDefault="00FE445C" w:rsidP="00FE445C">
      <w:pPr>
        <w:pBdr>
          <w:left w:val="single" w:sz="4" w:space="4" w:color="auto"/>
          <w:right w:val="single" w:sz="4" w:space="4" w:color="auto"/>
        </w:pBdr>
        <w:spacing w:line="360" w:lineRule="auto"/>
        <w:jc w:val="both"/>
        <w:rPr>
          <w:rFonts w:ascii="Times New Roman" w:hAnsi="Times New Roman"/>
          <w:sz w:val="24"/>
          <w:szCs w:val="24"/>
          <w:lang w:val="es-ES_tradnl"/>
        </w:rPr>
      </w:pPr>
      <w:r w:rsidRPr="004E5127">
        <w:rPr>
          <w:rFonts w:ascii="Times New Roman" w:hAnsi="Times New Roman"/>
          <w:sz w:val="24"/>
          <w:szCs w:val="24"/>
          <w:lang w:val="es-ES_tradnl"/>
        </w:rPr>
        <w:t xml:space="preserve">C. VIDAL </w:t>
      </w:r>
      <w:proofErr w:type="spellStart"/>
      <w:r w:rsidRPr="004E5127">
        <w:rPr>
          <w:rFonts w:ascii="Times New Roman" w:hAnsi="Times New Roman"/>
          <w:sz w:val="24"/>
          <w:szCs w:val="24"/>
          <w:lang w:val="es-ES_tradnl"/>
        </w:rPr>
        <w:t>RECENDIZ</w:t>
      </w:r>
      <w:proofErr w:type="spellEnd"/>
      <w:r w:rsidRPr="004E5127">
        <w:rPr>
          <w:rFonts w:ascii="Times New Roman" w:hAnsi="Times New Roman"/>
          <w:sz w:val="24"/>
          <w:szCs w:val="24"/>
          <w:lang w:val="es-ES_tradnl"/>
        </w:rPr>
        <w:t xml:space="preserve"> VENTURA, </w:t>
      </w:r>
      <w:r w:rsidRPr="004E5127">
        <w:rPr>
          <w:rFonts w:ascii="Times New Roman" w:hAnsi="Times New Roman"/>
          <w:sz w:val="24"/>
          <w:szCs w:val="24"/>
        </w:rPr>
        <w:t>AFIRMATIVA.</w:t>
      </w:r>
    </w:p>
    <w:p w:rsidR="00FE445C" w:rsidRPr="004E5127" w:rsidRDefault="00FE445C" w:rsidP="00FE445C">
      <w:pPr>
        <w:pBdr>
          <w:left w:val="single" w:sz="4" w:space="4" w:color="auto"/>
          <w:right w:val="single" w:sz="4" w:space="4" w:color="auto"/>
        </w:pBdr>
        <w:spacing w:line="360" w:lineRule="auto"/>
        <w:jc w:val="both"/>
        <w:rPr>
          <w:rFonts w:ascii="Times New Roman" w:hAnsi="Times New Roman"/>
          <w:sz w:val="24"/>
          <w:szCs w:val="24"/>
          <w:lang w:val="es-ES_tradnl"/>
        </w:rPr>
      </w:pPr>
      <w:r w:rsidRPr="004E5127">
        <w:rPr>
          <w:rFonts w:ascii="Times New Roman" w:hAnsi="Times New Roman"/>
          <w:sz w:val="24"/>
          <w:szCs w:val="24"/>
          <w:lang w:val="es-ES_tradnl"/>
        </w:rPr>
        <w:t xml:space="preserve">C. </w:t>
      </w:r>
      <w:proofErr w:type="spellStart"/>
      <w:r w:rsidRPr="004E5127">
        <w:rPr>
          <w:rFonts w:ascii="Times New Roman" w:hAnsi="Times New Roman"/>
          <w:sz w:val="24"/>
          <w:szCs w:val="24"/>
          <w:lang w:val="es-ES_tradnl"/>
        </w:rPr>
        <w:t>MARIA</w:t>
      </w:r>
      <w:proofErr w:type="spellEnd"/>
      <w:r w:rsidRPr="004E5127">
        <w:rPr>
          <w:rFonts w:ascii="Times New Roman" w:hAnsi="Times New Roman"/>
          <w:sz w:val="24"/>
          <w:szCs w:val="24"/>
          <w:lang w:val="es-ES_tradnl"/>
        </w:rPr>
        <w:t xml:space="preserve"> ESTHER VARGAS REYES, </w:t>
      </w:r>
      <w:r w:rsidRPr="004E5127">
        <w:rPr>
          <w:rFonts w:ascii="Times New Roman" w:hAnsi="Times New Roman"/>
          <w:sz w:val="24"/>
          <w:szCs w:val="24"/>
        </w:rPr>
        <w:t>AFIRMATIVA.</w:t>
      </w:r>
    </w:p>
    <w:p w:rsidR="00FE445C" w:rsidRPr="004E5127" w:rsidRDefault="00FE445C" w:rsidP="00FE445C">
      <w:pPr>
        <w:pBdr>
          <w:left w:val="single" w:sz="4" w:space="4" w:color="auto"/>
          <w:right w:val="single" w:sz="4" w:space="4" w:color="auto"/>
        </w:pBdr>
        <w:spacing w:line="360" w:lineRule="auto"/>
        <w:jc w:val="both"/>
        <w:rPr>
          <w:rFonts w:ascii="Times New Roman" w:hAnsi="Times New Roman"/>
          <w:sz w:val="24"/>
          <w:szCs w:val="24"/>
          <w:lang w:val="es-ES_tradnl"/>
        </w:rPr>
      </w:pPr>
      <w:r w:rsidRPr="004E5127">
        <w:rPr>
          <w:rFonts w:ascii="Times New Roman" w:hAnsi="Times New Roman"/>
          <w:sz w:val="24"/>
          <w:szCs w:val="24"/>
          <w:lang w:val="es-ES_tradnl"/>
        </w:rPr>
        <w:t xml:space="preserve">C. CANDELARIO SANTANA OLIVEROS, </w:t>
      </w:r>
      <w:r w:rsidRPr="004E5127">
        <w:rPr>
          <w:rFonts w:ascii="Times New Roman" w:hAnsi="Times New Roman"/>
          <w:sz w:val="24"/>
          <w:szCs w:val="24"/>
        </w:rPr>
        <w:t>AFIRMATIVA.</w:t>
      </w:r>
    </w:p>
    <w:p w:rsidR="00FE445C" w:rsidRPr="004E5127" w:rsidRDefault="00FE445C" w:rsidP="00FE445C">
      <w:pPr>
        <w:pBdr>
          <w:left w:val="single" w:sz="4" w:space="4" w:color="auto"/>
          <w:right w:val="single" w:sz="4" w:space="4" w:color="auto"/>
        </w:pBdr>
        <w:spacing w:line="360" w:lineRule="auto"/>
        <w:jc w:val="both"/>
        <w:rPr>
          <w:rFonts w:ascii="Times New Roman" w:hAnsi="Times New Roman"/>
          <w:sz w:val="24"/>
          <w:szCs w:val="24"/>
          <w:lang w:val="es-ES_tradnl"/>
        </w:rPr>
      </w:pPr>
      <w:r w:rsidRPr="004E5127">
        <w:rPr>
          <w:rFonts w:ascii="Times New Roman" w:hAnsi="Times New Roman"/>
          <w:sz w:val="24"/>
          <w:szCs w:val="24"/>
          <w:lang w:val="es-ES_tradnl"/>
        </w:rPr>
        <w:t xml:space="preserve">C. </w:t>
      </w:r>
      <w:proofErr w:type="gramStart"/>
      <w:r w:rsidRPr="004E5127">
        <w:rPr>
          <w:rFonts w:ascii="Times New Roman" w:hAnsi="Times New Roman"/>
          <w:sz w:val="24"/>
          <w:szCs w:val="24"/>
          <w:lang w:val="es-ES_tradnl"/>
        </w:rPr>
        <w:t>SILVIA  ROSARIO</w:t>
      </w:r>
      <w:proofErr w:type="gramEnd"/>
      <w:r w:rsidRPr="004E5127">
        <w:rPr>
          <w:rFonts w:ascii="Times New Roman" w:hAnsi="Times New Roman"/>
          <w:sz w:val="24"/>
          <w:szCs w:val="24"/>
          <w:lang w:val="es-ES_tradnl"/>
        </w:rPr>
        <w:t xml:space="preserve"> VELAZCO PIÑA, </w:t>
      </w:r>
      <w:r w:rsidRPr="004E5127">
        <w:rPr>
          <w:rFonts w:ascii="Times New Roman" w:hAnsi="Times New Roman"/>
          <w:sz w:val="24"/>
          <w:szCs w:val="24"/>
        </w:rPr>
        <w:t>AFIRMATIVA.</w:t>
      </w:r>
    </w:p>
    <w:p w:rsidR="00FE445C" w:rsidRPr="004E5127" w:rsidRDefault="00FE445C" w:rsidP="00FE445C">
      <w:pPr>
        <w:pBdr>
          <w:left w:val="single" w:sz="4" w:space="4" w:color="auto"/>
          <w:right w:val="single" w:sz="4" w:space="4" w:color="auto"/>
        </w:pBdr>
        <w:spacing w:line="360" w:lineRule="auto"/>
        <w:jc w:val="both"/>
        <w:rPr>
          <w:rFonts w:ascii="Times New Roman" w:hAnsi="Times New Roman"/>
          <w:sz w:val="24"/>
          <w:szCs w:val="24"/>
          <w:lang w:val="es-ES_tradnl"/>
        </w:rPr>
      </w:pPr>
      <w:r w:rsidRPr="004E5127">
        <w:rPr>
          <w:rFonts w:ascii="Times New Roman" w:hAnsi="Times New Roman"/>
          <w:sz w:val="24"/>
          <w:szCs w:val="24"/>
          <w:lang w:val="es-ES_tradnl"/>
        </w:rPr>
        <w:t xml:space="preserve">C. ROBERTO CARLOS ROBLES </w:t>
      </w:r>
      <w:proofErr w:type="spellStart"/>
      <w:r w:rsidRPr="004E5127">
        <w:rPr>
          <w:rFonts w:ascii="Times New Roman" w:hAnsi="Times New Roman"/>
          <w:sz w:val="24"/>
          <w:szCs w:val="24"/>
          <w:lang w:val="es-ES_tradnl"/>
        </w:rPr>
        <w:t>GARCIA</w:t>
      </w:r>
      <w:proofErr w:type="spellEnd"/>
      <w:r w:rsidRPr="004E5127">
        <w:rPr>
          <w:rFonts w:ascii="Times New Roman" w:hAnsi="Times New Roman"/>
          <w:sz w:val="24"/>
          <w:szCs w:val="24"/>
          <w:lang w:val="es-ES_tradnl"/>
        </w:rPr>
        <w:t xml:space="preserve">, </w:t>
      </w:r>
      <w:r w:rsidRPr="004E5127">
        <w:rPr>
          <w:rFonts w:ascii="Times New Roman" w:hAnsi="Times New Roman"/>
          <w:sz w:val="24"/>
          <w:szCs w:val="24"/>
        </w:rPr>
        <w:t>AFIRMATIVA.</w:t>
      </w:r>
    </w:p>
    <w:p w:rsidR="00185493" w:rsidRPr="00185493" w:rsidRDefault="00185493" w:rsidP="002E3082">
      <w:pPr>
        <w:pBdr>
          <w:left w:val="single" w:sz="4" w:space="4" w:color="auto"/>
          <w:right w:val="single" w:sz="4" w:space="4" w:color="auto"/>
        </w:pBdr>
        <w:spacing w:line="360" w:lineRule="auto"/>
        <w:jc w:val="both"/>
        <w:rPr>
          <w:rFonts w:ascii="Times New Roman" w:hAnsi="Times New Roman"/>
          <w:sz w:val="24"/>
          <w:szCs w:val="24"/>
        </w:rPr>
      </w:pPr>
      <w:r>
        <w:rPr>
          <w:rFonts w:ascii="Times New Roman" w:hAnsi="Times New Roman"/>
          <w:sz w:val="24"/>
          <w:szCs w:val="24"/>
        </w:rPr>
        <w:t>Consecuentemente, se ordena al Secretario General de este H. Ayuntamiento</w:t>
      </w:r>
      <w:r w:rsidR="009E538E">
        <w:rPr>
          <w:rFonts w:ascii="Times New Roman" w:hAnsi="Times New Roman"/>
          <w:sz w:val="24"/>
          <w:szCs w:val="24"/>
        </w:rPr>
        <w:t xml:space="preserve"> que elabore y firme la comunicación correspondiente, para que a la brevedad </w:t>
      </w:r>
      <w:r>
        <w:rPr>
          <w:rFonts w:ascii="Times New Roman" w:hAnsi="Times New Roman"/>
          <w:sz w:val="24"/>
          <w:szCs w:val="24"/>
        </w:rPr>
        <w:t>remita</w:t>
      </w:r>
      <w:r w:rsidR="009E538E">
        <w:rPr>
          <w:rFonts w:ascii="Times New Roman" w:hAnsi="Times New Roman"/>
          <w:sz w:val="24"/>
          <w:szCs w:val="24"/>
        </w:rPr>
        <w:t xml:space="preserve"> al Congreso del Estado la</w:t>
      </w:r>
      <w:r>
        <w:rPr>
          <w:rFonts w:ascii="Times New Roman" w:hAnsi="Times New Roman"/>
          <w:sz w:val="24"/>
          <w:szCs w:val="24"/>
        </w:rPr>
        <w:t xml:space="preserve"> copia certificada del acta de esta sesión.</w:t>
      </w:r>
    </w:p>
    <w:p w:rsidR="002E3082" w:rsidRDefault="002E3082" w:rsidP="002E3082">
      <w:pPr>
        <w:pBdr>
          <w:left w:val="single" w:sz="4" w:space="4" w:color="auto"/>
          <w:right w:val="single" w:sz="4" w:space="4" w:color="auto"/>
        </w:pBdr>
        <w:spacing w:line="360" w:lineRule="auto"/>
        <w:jc w:val="both"/>
        <w:rPr>
          <w:rFonts w:ascii="Times New Roman" w:hAnsi="Times New Roman"/>
          <w:sz w:val="24"/>
          <w:szCs w:val="24"/>
        </w:rPr>
      </w:pPr>
      <w:r>
        <w:rPr>
          <w:rFonts w:ascii="Times New Roman" w:hAnsi="Times New Roman"/>
          <w:b/>
          <w:sz w:val="24"/>
          <w:szCs w:val="24"/>
          <w:lang w:val="es-ES_tradnl"/>
        </w:rPr>
        <w:t>V</w:t>
      </w:r>
      <w:r w:rsidR="00B15DFF">
        <w:rPr>
          <w:rFonts w:ascii="Times New Roman" w:hAnsi="Times New Roman"/>
          <w:b/>
          <w:sz w:val="24"/>
          <w:szCs w:val="24"/>
          <w:lang w:val="es-ES_tradnl"/>
        </w:rPr>
        <w:t>I</w:t>
      </w:r>
      <w:r>
        <w:rPr>
          <w:rFonts w:ascii="Times New Roman" w:hAnsi="Times New Roman"/>
          <w:b/>
          <w:sz w:val="24"/>
          <w:szCs w:val="24"/>
          <w:lang w:val="es-ES_tradnl"/>
        </w:rPr>
        <w:t xml:space="preserve">.- </w:t>
      </w:r>
      <w:r>
        <w:rPr>
          <w:rFonts w:ascii="Times New Roman" w:hAnsi="Times New Roman"/>
          <w:sz w:val="24"/>
          <w:szCs w:val="24"/>
        </w:rPr>
        <w:t xml:space="preserve">Una vez agotados todos los puntos a tratar dentro del orden del día y no habiendo más particular por el momento se da por terminada la </w:t>
      </w:r>
      <w:r w:rsidR="00816DAD">
        <w:rPr>
          <w:rFonts w:ascii="Times New Roman" w:hAnsi="Times New Roman"/>
          <w:b/>
          <w:i/>
          <w:sz w:val="24"/>
          <w:szCs w:val="24"/>
        </w:rPr>
        <w:t>Sexta</w:t>
      </w:r>
      <w:r>
        <w:rPr>
          <w:rFonts w:ascii="Times New Roman" w:hAnsi="Times New Roman"/>
          <w:b/>
          <w:i/>
          <w:sz w:val="24"/>
          <w:szCs w:val="24"/>
        </w:rPr>
        <w:t xml:space="preserve"> S</w:t>
      </w:r>
      <w:r w:rsidRPr="00DB2406">
        <w:rPr>
          <w:rFonts w:ascii="Times New Roman" w:hAnsi="Times New Roman"/>
          <w:b/>
          <w:i/>
          <w:sz w:val="24"/>
          <w:szCs w:val="24"/>
        </w:rPr>
        <w:t xml:space="preserve">esión </w:t>
      </w:r>
      <w:r>
        <w:rPr>
          <w:rFonts w:ascii="Times New Roman" w:hAnsi="Times New Roman"/>
          <w:b/>
          <w:i/>
          <w:sz w:val="24"/>
          <w:szCs w:val="24"/>
        </w:rPr>
        <w:t>E</w:t>
      </w:r>
      <w:r w:rsidRPr="00DB2406">
        <w:rPr>
          <w:rFonts w:ascii="Times New Roman" w:hAnsi="Times New Roman"/>
          <w:b/>
          <w:i/>
          <w:sz w:val="24"/>
          <w:szCs w:val="24"/>
        </w:rPr>
        <w:t>xtraordinaria</w:t>
      </w:r>
      <w:r>
        <w:rPr>
          <w:rFonts w:ascii="Times New Roman" w:hAnsi="Times New Roman"/>
          <w:sz w:val="24"/>
          <w:szCs w:val="24"/>
        </w:rPr>
        <w:t xml:space="preserve">, siendo </w:t>
      </w:r>
      <w:r w:rsidRPr="00EB5352">
        <w:rPr>
          <w:rFonts w:ascii="Times New Roman" w:hAnsi="Times New Roman"/>
          <w:sz w:val="24"/>
          <w:szCs w:val="24"/>
        </w:rPr>
        <w:t xml:space="preserve">las </w:t>
      </w:r>
      <w:r w:rsidR="00816DAD">
        <w:rPr>
          <w:rFonts w:ascii="Times New Roman" w:hAnsi="Times New Roman"/>
          <w:sz w:val="24"/>
          <w:szCs w:val="24"/>
        </w:rPr>
        <w:t>0</w:t>
      </w:r>
      <w:r w:rsidR="004E5127">
        <w:rPr>
          <w:rFonts w:ascii="Times New Roman" w:hAnsi="Times New Roman"/>
          <w:sz w:val="24"/>
          <w:szCs w:val="24"/>
        </w:rPr>
        <w:t>9</w:t>
      </w:r>
      <w:r w:rsidRPr="00160ADF">
        <w:rPr>
          <w:rFonts w:ascii="Times New Roman" w:hAnsi="Times New Roman"/>
          <w:sz w:val="24"/>
          <w:szCs w:val="24"/>
        </w:rPr>
        <w:t>:</w:t>
      </w:r>
      <w:r w:rsidR="004E5127" w:rsidRPr="004E5127">
        <w:rPr>
          <w:rFonts w:ascii="Times New Roman" w:hAnsi="Times New Roman"/>
          <w:sz w:val="24"/>
          <w:szCs w:val="24"/>
        </w:rPr>
        <w:t>00</w:t>
      </w:r>
      <w:r w:rsidR="00816DAD" w:rsidRPr="004E5127">
        <w:rPr>
          <w:rFonts w:ascii="Times New Roman" w:hAnsi="Times New Roman"/>
          <w:sz w:val="24"/>
          <w:szCs w:val="24"/>
        </w:rPr>
        <w:t xml:space="preserve"> </w:t>
      </w:r>
      <w:r w:rsidR="004E5127">
        <w:rPr>
          <w:rFonts w:ascii="Times New Roman" w:hAnsi="Times New Roman"/>
          <w:sz w:val="24"/>
          <w:szCs w:val="24"/>
        </w:rPr>
        <w:t>nueve</w:t>
      </w:r>
      <w:r w:rsidRPr="00160ADF">
        <w:rPr>
          <w:rFonts w:ascii="Times New Roman" w:hAnsi="Times New Roman"/>
          <w:sz w:val="24"/>
          <w:szCs w:val="24"/>
        </w:rPr>
        <w:t xml:space="preserve"> horas </w:t>
      </w:r>
      <w:r>
        <w:rPr>
          <w:rFonts w:ascii="Times New Roman" w:hAnsi="Times New Roman"/>
          <w:sz w:val="24"/>
          <w:szCs w:val="24"/>
        </w:rPr>
        <w:t xml:space="preserve">del día </w:t>
      </w:r>
      <w:r w:rsidR="00816DAD">
        <w:rPr>
          <w:rFonts w:ascii="Times New Roman" w:hAnsi="Times New Roman"/>
          <w:sz w:val="24"/>
          <w:szCs w:val="24"/>
        </w:rPr>
        <w:t>viernes</w:t>
      </w:r>
      <w:r>
        <w:rPr>
          <w:rFonts w:ascii="Times New Roman" w:hAnsi="Times New Roman"/>
          <w:sz w:val="24"/>
          <w:szCs w:val="24"/>
        </w:rPr>
        <w:t xml:space="preserve"> </w:t>
      </w:r>
      <w:r w:rsidR="00816DAD">
        <w:rPr>
          <w:rFonts w:ascii="Times New Roman" w:hAnsi="Times New Roman"/>
          <w:sz w:val="24"/>
          <w:szCs w:val="24"/>
        </w:rPr>
        <w:t>05</w:t>
      </w:r>
      <w:r>
        <w:rPr>
          <w:rFonts w:ascii="Times New Roman" w:hAnsi="Times New Roman"/>
          <w:sz w:val="24"/>
          <w:szCs w:val="24"/>
        </w:rPr>
        <w:t xml:space="preserve"> de </w:t>
      </w:r>
      <w:r w:rsidR="00816DAD">
        <w:rPr>
          <w:rFonts w:ascii="Times New Roman" w:hAnsi="Times New Roman"/>
          <w:sz w:val="24"/>
          <w:szCs w:val="24"/>
        </w:rPr>
        <w:t>Abril</w:t>
      </w:r>
      <w:r>
        <w:rPr>
          <w:rFonts w:ascii="Times New Roman" w:hAnsi="Times New Roman"/>
          <w:sz w:val="24"/>
          <w:szCs w:val="24"/>
        </w:rPr>
        <w:t xml:space="preserve"> del 2019 dos mil diecinueve la cual fue aprobada, rectificada y firmada en todas y cada una de sus partes por los asistentes que en ella intervinieron, lo anterior para los fines legales a que haya lugar. </w:t>
      </w:r>
    </w:p>
    <w:p w:rsidR="002E3082" w:rsidRDefault="002E3082" w:rsidP="002E3082">
      <w:pPr>
        <w:pBdr>
          <w:left w:val="single" w:sz="4" w:space="4" w:color="auto"/>
          <w:right w:val="single" w:sz="4" w:space="4" w:color="auto"/>
        </w:pBdr>
        <w:spacing w:line="360" w:lineRule="auto"/>
        <w:jc w:val="both"/>
        <w:rPr>
          <w:rFonts w:ascii="Times New Roman" w:hAnsi="Times New Roman"/>
          <w:sz w:val="24"/>
          <w:szCs w:val="24"/>
        </w:rPr>
      </w:pPr>
    </w:p>
    <w:p w:rsidR="002E3082" w:rsidRPr="00B34EF9" w:rsidRDefault="002E3082" w:rsidP="002E3082">
      <w:pPr>
        <w:pBdr>
          <w:left w:val="single" w:sz="4" w:space="4" w:color="auto"/>
          <w:right w:val="single" w:sz="4" w:space="4" w:color="auto"/>
        </w:pBdr>
        <w:spacing w:after="0" w:line="240" w:lineRule="auto"/>
        <w:rPr>
          <w:rFonts w:ascii="Times New Roman" w:hAnsi="Times New Roman"/>
          <w:sz w:val="24"/>
          <w:szCs w:val="24"/>
        </w:rPr>
      </w:pPr>
      <w:r w:rsidRPr="00B34EF9">
        <w:rPr>
          <w:rFonts w:ascii="Times New Roman" w:hAnsi="Times New Roman"/>
          <w:sz w:val="24"/>
          <w:szCs w:val="24"/>
        </w:rPr>
        <w:t>________________________________________</w:t>
      </w:r>
      <w:r>
        <w:rPr>
          <w:rFonts w:ascii="Times New Roman" w:hAnsi="Times New Roman"/>
          <w:sz w:val="24"/>
          <w:szCs w:val="24"/>
        </w:rPr>
        <w:t>________</w:t>
      </w:r>
    </w:p>
    <w:p w:rsidR="002E3082" w:rsidRPr="00B34EF9" w:rsidRDefault="002E3082" w:rsidP="002E3082">
      <w:pPr>
        <w:pBdr>
          <w:left w:val="single" w:sz="4" w:space="4"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C.    JUAN      MANUEL      ESTRELLA       JIMÉNEZ.</w:t>
      </w:r>
    </w:p>
    <w:p w:rsidR="002E3082" w:rsidRPr="00B34EF9" w:rsidRDefault="002E3082" w:rsidP="002E3082">
      <w:pPr>
        <w:pBdr>
          <w:left w:val="single" w:sz="4" w:space="4" w:color="auto"/>
          <w:right w:val="single" w:sz="4" w:space="4" w:color="auto"/>
        </w:pBdr>
        <w:spacing w:after="0" w:line="240" w:lineRule="auto"/>
        <w:jc w:val="both"/>
        <w:rPr>
          <w:rFonts w:ascii="Times New Roman" w:hAnsi="Times New Roman"/>
          <w:b/>
          <w:sz w:val="24"/>
          <w:szCs w:val="24"/>
        </w:rPr>
      </w:pPr>
      <w:r w:rsidRPr="00B34EF9">
        <w:rPr>
          <w:rFonts w:ascii="Times New Roman" w:hAnsi="Times New Roman"/>
          <w:b/>
          <w:sz w:val="24"/>
          <w:szCs w:val="24"/>
        </w:rPr>
        <w:t>PRESIDENTE MUNICIPAL CONSTITUCIONAL</w:t>
      </w:r>
    </w:p>
    <w:p w:rsidR="002E3082" w:rsidRDefault="002E3082" w:rsidP="002E3082">
      <w:pPr>
        <w:pBdr>
          <w:left w:val="single" w:sz="4" w:space="4" w:color="auto"/>
          <w:right w:val="single" w:sz="4" w:space="4" w:color="auto"/>
        </w:pBdr>
        <w:spacing w:after="0" w:line="360" w:lineRule="auto"/>
        <w:jc w:val="both"/>
        <w:rPr>
          <w:rFonts w:ascii="Times New Roman" w:hAnsi="Times New Roman"/>
          <w:sz w:val="24"/>
          <w:szCs w:val="24"/>
        </w:rPr>
      </w:pPr>
    </w:p>
    <w:p w:rsidR="002E3082" w:rsidRPr="00F30E06" w:rsidRDefault="002E3082" w:rsidP="002E3082">
      <w:pPr>
        <w:pBdr>
          <w:left w:val="single" w:sz="4" w:space="4" w:color="auto"/>
          <w:right w:val="single" w:sz="4" w:space="4" w:color="auto"/>
        </w:pBdr>
        <w:spacing w:after="120" w:line="360" w:lineRule="auto"/>
        <w:jc w:val="both"/>
        <w:rPr>
          <w:rFonts w:ascii="Times New Roman" w:hAnsi="Times New Roman"/>
          <w:b/>
          <w:sz w:val="24"/>
          <w:szCs w:val="24"/>
        </w:rPr>
      </w:pPr>
      <w:r w:rsidRPr="00F30E06">
        <w:rPr>
          <w:rFonts w:ascii="Times New Roman" w:hAnsi="Times New Roman"/>
          <w:b/>
          <w:sz w:val="24"/>
          <w:szCs w:val="24"/>
        </w:rPr>
        <w:t>REGIDORES:</w:t>
      </w:r>
    </w:p>
    <w:p w:rsidR="002E3082" w:rsidRPr="00F30E06" w:rsidRDefault="002E3082" w:rsidP="002E3082">
      <w:pPr>
        <w:pBdr>
          <w:left w:val="single" w:sz="4" w:space="4" w:color="auto"/>
          <w:right w:val="single" w:sz="4" w:space="4" w:color="auto"/>
        </w:pBdr>
        <w:spacing w:after="120" w:line="360" w:lineRule="auto"/>
        <w:rPr>
          <w:rFonts w:ascii="Times New Roman" w:hAnsi="Times New Roman"/>
          <w:sz w:val="24"/>
          <w:szCs w:val="24"/>
        </w:rPr>
      </w:pPr>
    </w:p>
    <w:p w:rsidR="002E3082" w:rsidRPr="00484D7B" w:rsidRDefault="00E77C2A" w:rsidP="0069763E">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b/>
          <w:noProof/>
          <w:sz w:val="24"/>
          <w:szCs w:val="24"/>
          <w:lang w:eastAsia="es-MX"/>
        </w:rPr>
        <mc:AlternateContent>
          <mc:Choice Requires="wps">
            <w:drawing>
              <wp:anchor distT="0" distB="0" distL="114300" distR="114300" simplePos="0" relativeHeight="251669504" behindDoc="0" locked="0" layoutInCell="1" allowOverlap="1" wp14:anchorId="5C7800E5" wp14:editId="02C72D95">
                <wp:simplePos x="0" y="0"/>
                <wp:positionH relativeFrom="margin">
                  <wp:posOffset>91440</wp:posOffset>
                </wp:positionH>
                <wp:positionV relativeFrom="margin">
                  <wp:posOffset>184785</wp:posOffset>
                </wp:positionV>
                <wp:extent cx="752475" cy="1764665"/>
                <wp:effectExtent l="0" t="0" r="9525" b="6985"/>
                <wp:wrapSquare wrapText="bothSides"/>
                <wp:docPr id="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764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C2A" w:rsidRDefault="00E77C2A" w:rsidP="00E77C2A">
                            <w:pPr>
                              <w:shd w:val="clear" w:color="auto" w:fill="FFFFFF"/>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7.2pt;margin-top:14.55pt;width:59.25pt;height:138.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" stroked="f">
                <v:textbox>
                  <w:txbxContent>
                    <w:p w:rsidR="00E77C2A" w:rsidRDefault="00E77C2A" w:rsidP="00E77C2A">
                      <w:pPr>
                        <w:shd w:val="clear" w:color="auto" w:fill="FFFFFF"/>
                      </w:pPr>
                    </w:p>
                  </w:txbxContent>
                </v:textbox>
                <w10:wrap type="square" anchorx="margin" anchory="margin"/>
              </v:shape>
            </w:pict>
          </mc:Fallback>
        </mc:AlternateContent>
      </w:r>
      <w:r w:rsidR="002E3082" w:rsidRPr="00484D7B">
        <w:rPr>
          <w:rFonts w:ascii="Times New Roman" w:hAnsi="Times New Roman"/>
          <w:sz w:val="24"/>
          <w:szCs w:val="24"/>
        </w:rPr>
        <w:t xml:space="preserve">C. VIDAL RECÉNDIZ VENTURA. </w:t>
      </w:r>
    </w:p>
    <w:p w:rsidR="002E3082" w:rsidRPr="00484D7B" w:rsidRDefault="002E3082" w:rsidP="0069763E">
      <w:pPr>
        <w:pBdr>
          <w:left w:val="single" w:sz="4" w:space="4" w:color="auto"/>
          <w:right w:val="single" w:sz="4" w:space="4" w:color="auto"/>
        </w:pBdr>
        <w:spacing w:after="0" w:line="360" w:lineRule="auto"/>
        <w:jc w:val="both"/>
        <w:rPr>
          <w:rFonts w:ascii="Times New Roman" w:hAnsi="Times New Roman"/>
          <w:sz w:val="24"/>
          <w:szCs w:val="24"/>
        </w:rPr>
      </w:pPr>
    </w:p>
    <w:p w:rsidR="002E3082" w:rsidRPr="00484D7B" w:rsidRDefault="002E3082" w:rsidP="0069763E">
      <w:pPr>
        <w:pBdr>
          <w:left w:val="single" w:sz="4" w:space="4" w:color="auto"/>
          <w:right w:val="single" w:sz="4" w:space="4" w:color="auto"/>
        </w:pBdr>
        <w:spacing w:after="0" w:line="360" w:lineRule="auto"/>
        <w:rPr>
          <w:rFonts w:ascii="Times New Roman" w:hAnsi="Times New Roman"/>
          <w:sz w:val="24"/>
          <w:szCs w:val="24"/>
        </w:rPr>
      </w:pPr>
      <w:r w:rsidRPr="00484D7B">
        <w:rPr>
          <w:rFonts w:ascii="Times New Roman" w:hAnsi="Times New Roman"/>
          <w:sz w:val="24"/>
          <w:szCs w:val="24"/>
        </w:rPr>
        <w:t>__________________________________________</w:t>
      </w:r>
    </w:p>
    <w:p w:rsidR="002E3082" w:rsidRPr="003A768E" w:rsidRDefault="002E3082" w:rsidP="0069763E">
      <w:pPr>
        <w:pBdr>
          <w:left w:val="single" w:sz="4" w:space="4" w:color="auto"/>
          <w:right w:val="single" w:sz="4" w:space="4" w:color="auto"/>
        </w:pBdr>
        <w:spacing w:after="0" w:line="360" w:lineRule="auto"/>
        <w:rPr>
          <w:rFonts w:ascii="Times New Roman" w:hAnsi="Times New Roman"/>
          <w:color w:val="FF0000"/>
          <w:sz w:val="24"/>
          <w:szCs w:val="24"/>
        </w:rPr>
      </w:pPr>
    </w:p>
    <w:p w:rsidR="002E3082" w:rsidRPr="003A768E" w:rsidRDefault="002E3082" w:rsidP="0069763E">
      <w:pPr>
        <w:pBdr>
          <w:left w:val="single" w:sz="4" w:space="4" w:color="auto"/>
          <w:right w:val="single" w:sz="4" w:space="4" w:color="auto"/>
        </w:pBdr>
        <w:spacing w:after="0" w:line="360" w:lineRule="auto"/>
        <w:rPr>
          <w:rFonts w:ascii="Times New Roman" w:hAnsi="Times New Roman"/>
          <w:color w:val="FF0000"/>
          <w:sz w:val="24"/>
          <w:szCs w:val="24"/>
        </w:rPr>
      </w:pPr>
    </w:p>
    <w:p w:rsidR="002E3082" w:rsidRPr="00484D7B" w:rsidRDefault="002E3082" w:rsidP="0069763E">
      <w:pPr>
        <w:pBdr>
          <w:left w:val="single" w:sz="4" w:space="4" w:color="auto"/>
          <w:right w:val="single" w:sz="4" w:space="4" w:color="auto"/>
        </w:pBdr>
        <w:spacing w:after="0" w:line="360" w:lineRule="auto"/>
        <w:jc w:val="both"/>
        <w:rPr>
          <w:rFonts w:ascii="Times New Roman" w:hAnsi="Times New Roman"/>
          <w:sz w:val="24"/>
          <w:szCs w:val="24"/>
        </w:rPr>
      </w:pPr>
      <w:r w:rsidRPr="00484D7B">
        <w:rPr>
          <w:rFonts w:ascii="Times New Roman" w:hAnsi="Times New Roman"/>
          <w:sz w:val="24"/>
          <w:szCs w:val="24"/>
        </w:rPr>
        <w:t>C.</w:t>
      </w:r>
      <w:r w:rsidRPr="00484D7B">
        <w:rPr>
          <w:rFonts w:ascii="Times New Roman" w:hAnsi="Times New Roman"/>
          <w:sz w:val="24"/>
          <w:szCs w:val="24"/>
          <w:lang w:val="es-ES_tradnl"/>
        </w:rPr>
        <w:t xml:space="preserve"> MARÍA ESTHER VARGAS REYES.</w:t>
      </w:r>
    </w:p>
    <w:p w:rsidR="002E3082" w:rsidRPr="00484D7B" w:rsidRDefault="002E3082" w:rsidP="0069763E">
      <w:pPr>
        <w:pBdr>
          <w:left w:val="single" w:sz="4" w:space="4" w:color="auto"/>
          <w:right w:val="single" w:sz="4" w:space="4" w:color="auto"/>
        </w:pBdr>
        <w:spacing w:after="0" w:line="360" w:lineRule="auto"/>
        <w:jc w:val="both"/>
        <w:rPr>
          <w:rFonts w:ascii="Times New Roman" w:hAnsi="Times New Roman"/>
          <w:sz w:val="24"/>
          <w:szCs w:val="24"/>
        </w:rPr>
      </w:pPr>
    </w:p>
    <w:p w:rsidR="002E3082" w:rsidRPr="00484D7B" w:rsidRDefault="002E3082" w:rsidP="0069763E">
      <w:pPr>
        <w:pBdr>
          <w:left w:val="single" w:sz="4" w:space="4" w:color="auto"/>
          <w:right w:val="single" w:sz="4" w:space="4" w:color="auto"/>
        </w:pBdr>
        <w:spacing w:after="0" w:line="360" w:lineRule="auto"/>
        <w:rPr>
          <w:rFonts w:ascii="Times New Roman" w:hAnsi="Times New Roman"/>
          <w:sz w:val="24"/>
          <w:szCs w:val="24"/>
        </w:rPr>
      </w:pPr>
      <w:r w:rsidRPr="00484D7B">
        <w:rPr>
          <w:rFonts w:ascii="Times New Roman" w:hAnsi="Times New Roman"/>
          <w:sz w:val="24"/>
          <w:szCs w:val="24"/>
        </w:rPr>
        <w:t>__________________________________________</w:t>
      </w:r>
    </w:p>
    <w:p w:rsidR="002E3082" w:rsidRDefault="002E3082" w:rsidP="0069763E">
      <w:pPr>
        <w:pBdr>
          <w:left w:val="single" w:sz="4" w:space="4" w:color="auto"/>
          <w:right w:val="single" w:sz="4" w:space="4" w:color="auto"/>
        </w:pBdr>
        <w:spacing w:after="0" w:line="360" w:lineRule="auto"/>
        <w:jc w:val="both"/>
        <w:rPr>
          <w:rFonts w:ascii="Times New Roman" w:hAnsi="Times New Roman"/>
          <w:color w:val="FF0000"/>
          <w:sz w:val="24"/>
          <w:szCs w:val="24"/>
        </w:rPr>
      </w:pPr>
    </w:p>
    <w:p w:rsidR="00DF18D3" w:rsidRDefault="00DF18D3" w:rsidP="0069763E">
      <w:pPr>
        <w:pBdr>
          <w:left w:val="single" w:sz="4" w:space="4" w:color="auto"/>
          <w:right w:val="single" w:sz="4" w:space="4" w:color="auto"/>
        </w:pBdr>
        <w:spacing w:after="0" w:line="360" w:lineRule="auto"/>
        <w:jc w:val="both"/>
        <w:rPr>
          <w:rFonts w:ascii="Times New Roman" w:hAnsi="Times New Roman"/>
          <w:color w:val="FF0000"/>
          <w:sz w:val="24"/>
          <w:szCs w:val="24"/>
        </w:rPr>
      </w:pPr>
    </w:p>
    <w:p w:rsidR="002E3082" w:rsidRPr="00484D7B" w:rsidRDefault="002E3082" w:rsidP="0069763E">
      <w:pPr>
        <w:pBdr>
          <w:left w:val="single" w:sz="4" w:space="4" w:color="auto"/>
          <w:right w:val="single" w:sz="4" w:space="4" w:color="auto"/>
        </w:pBdr>
        <w:spacing w:after="0" w:line="360" w:lineRule="auto"/>
        <w:jc w:val="both"/>
        <w:rPr>
          <w:rFonts w:ascii="Times New Roman" w:hAnsi="Times New Roman"/>
          <w:sz w:val="24"/>
          <w:szCs w:val="24"/>
        </w:rPr>
      </w:pPr>
      <w:r w:rsidRPr="00484D7B">
        <w:rPr>
          <w:rFonts w:ascii="Times New Roman" w:hAnsi="Times New Roman"/>
          <w:sz w:val="24"/>
          <w:szCs w:val="24"/>
        </w:rPr>
        <w:t xml:space="preserve">C. </w:t>
      </w:r>
      <w:r w:rsidRPr="00484D7B">
        <w:rPr>
          <w:rFonts w:ascii="Times New Roman" w:hAnsi="Times New Roman"/>
          <w:sz w:val="24"/>
          <w:szCs w:val="24"/>
          <w:lang w:val="es-ES_tradnl"/>
        </w:rPr>
        <w:t>CANDELARIO SANTANA OLIVEROS.</w:t>
      </w:r>
    </w:p>
    <w:p w:rsidR="002E3082" w:rsidRPr="00484D7B" w:rsidRDefault="002E3082" w:rsidP="0069763E">
      <w:pPr>
        <w:pBdr>
          <w:left w:val="single" w:sz="4" w:space="4" w:color="auto"/>
          <w:right w:val="single" w:sz="4" w:space="4" w:color="auto"/>
        </w:pBdr>
        <w:spacing w:after="0" w:line="360" w:lineRule="auto"/>
        <w:jc w:val="both"/>
        <w:rPr>
          <w:rFonts w:ascii="Times New Roman" w:hAnsi="Times New Roman"/>
          <w:sz w:val="24"/>
          <w:szCs w:val="24"/>
        </w:rPr>
      </w:pPr>
    </w:p>
    <w:p w:rsidR="002E3082" w:rsidRPr="00484D7B" w:rsidRDefault="002E3082" w:rsidP="0069763E">
      <w:pPr>
        <w:pBdr>
          <w:left w:val="single" w:sz="4" w:space="4" w:color="auto"/>
          <w:right w:val="single" w:sz="4" w:space="4" w:color="auto"/>
        </w:pBdr>
        <w:spacing w:after="0" w:line="360" w:lineRule="auto"/>
        <w:rPr>
          <w:rFonts w:ascii="Times New Roman" w:hAnsi="Times New Roman"/>
          <w:sz w:val="24"/>
          <w:szCs w:val="24"/>
        </w:rPr>
      </w:pPr>
      <w:r w:rsidRPr="00484D7B">
        <w:rPr>
          <w:rFonts w:ascii="Times New Roman" w:hAnsi="Times New Roman"/>
          <w:sz w:val="24"/>
          <w:szCs w:val="24"/>
        </w:rPr>
        <w:t>__________________________________________</w:t>
      </w:r>
    </w:p>
    <w:p w:rsidR="002E3082" w:rsidRDefault="002E3082" w:rsidP="0069763E">
      <w:pPr>
        <w:pBdr>
          <w:left w:val="single" w:sz="4" w:space="4" w:color="auto"/>
          <w:right w:val="single" w:sz="4" w:space="4" w:color="auto"/>
        </w:pBdr>
        <w:spacing w:after="0" w:line="360" w:lineRule="auto"/>
        <w:rPr>
          <w:rFonts w:ascii="Times New Roman" w:hAnsi="Times New Roman"/>
          <w:color w:val="FF0000"/>
          <w:sz w:val="24"/>
          <w:szCs w:val="24"/>
        </w:rPr>
      </w:pPr>
    </w:p>
    <w:p w:rsidR="002E3082" w:rsidRPr="003A768E" w:rsidRDefault="002E3082" w:rsidP="0069763E">
      <w:pPr>
        <w:pBdr>
          <w:left w:val="single" w:sz="4" w:space="4" w:color="auto"/>
          <w:right w:val="single" w:sz="4" w:space="4" w:color="auto"/>
        </w:pBdr>
        <w:spacing w:after="0" w:line="360" w:lineRule="auto"/>
        <w:rPr>
          <w:rFonts w:ascii="Times New Roman" w:hAnsi="Times New Roman"/>
          <w:color w:val="FF0000"/>
          <w:sz w:val="24"/>
          <w:szCs w:val="24"/>
        </w:rPr>
      </w:pPr>
    </w:p>
    <w:p w:rsidR="002E3082" w:rsidRPr="00484D7B" w:rsidRDefault="002E3082" w:rsidP="0069763E">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484D7B">
        <w:rPr>
          <w:rFonts w:ascii="Times New Roman" w:hAnsi="Times New Roman"/>
          <w:sz w:val="24"/>
          <w:szCs w:val="24"/>
          <w:lang w:val="es-ES_tradnl"/>
        </w:rPr>
        <w:t>ING. RODOLFO CASILLAS MACÍAS</w:t>
      </w:r>
    </w:p>
    <w:p w:rsidR="002E3082" w:rsidRPr="00484D7B" w:rsidRDefault="002E3082" w:rsidP="0069763E">
      <w:pPr>
        <w:pBdr>
          <w:left w:val="single" w:sz="4" w:space="4" w:color="auto"/>
          <w:right w:val="single" w:sz="4" w:space="4" w:color="auto"/>
        </w:pBdr>
        <w:spacing w:after="0" w:line="360" w:lineRule="auto"/>
        <w:jc w:val="both"/>
        <w:rPr>
          <w:rFonts w:ascii="Times New Roman" w:hAnsi="Times New Roman"/>
          <w:sz w:val="24"/>
          <w:szCs w:val="24"/>
        </w:rPr>
      </w:pPr>
    </w:p>
    <w:p w:rsidR="002E3082" w:rsidRPr="00484D7B" w:rsidRDefault="002E3082" w:rsidP="0069763E">
      <w:pPr>
        <w:pBdr>
          <w:left w:val="single" w:sz="4" w:space="4" w:color="auto"/>
          <w:right w:val="single" w:sz="4" w:space="4" w:color="auto"/>
        </w:pBdr>
        <w:spacing w:after="0" w:line="360" w:lineRule="auto"/>
        <w:rPr>
          <w:rFonts w:ascii="Times New Roman" w:hAnsi="Times New Roman"/>
          <w:sz w:val="24"/>
          <w:szCs w:val="24"/>
        </w:rPr>
      </w:pPr>
      <w:r w:rsidRPr="00484D7B">
        <w:rPr>
          <w:rFonts w:ascii="Times New Roman" w:hAnsi="Times New Roman"/>
          <w:sz w:val="24"/>
          <w:szCs w:val="24"/>
        </w:rPr>
        <w:t>__________________________________________</w:t>
      </w:r>
    </w:p>
    <w:p w:rsidR="002E3082" w:rsidRDefault="002E3082" w:rsidP="0069763E">
      <w:pPr>
        <w:pBdr>
          <w:left w:val="single" w:sz="4" w:space="4" w:color="auto"/>
          <w:right w:val="single" w:sz="4" w:space="4" w:color="auto"/>
        </w:pBdr>
        <w:spacing w:after="0" w:line="360" w:lineRule="auto"/>
        <w:rPr>
          <w:rFonts w:ascii="Times New Roman" w:hAnsi="Times New Roman"/>
          <w:sz w:val="24"/>
          <w:szCs w:val="24"/>
        </w:rPr>
      </w:pPr>
    </w:p>
    <w:p w:rsidR="00936213" w:rsidRDefault="00936213" w:rsidP="0069763E">
      <w:pPr>
        <w:pBdr>
          <w:left w:val="single" w:sz="4" w:space="4" w:color="auto"/>
          <w:right w:val="single" w:sz="4" w:space="4" w:color="auto"/>
        </w:pBdr>
        <w:spacing w:after="0" w:line="360" w:lineRule="auto"/>
        <w:rPr>
          <w:rFonts w:ascii="Times New Roman" w:hAnsi="Times New Roman"/>
          <w:sz w:val="24"/>
          <w:szCs w:val="24"/>
        </w:rPr>
      </w:pPr>
    </w:p>
    <w:p w:rsidR="002E3082" w:rsidRPr="00484D7B" w:rsidRDefault="002E3082" w:rsidP="0069763E">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484D7B">
        <w:rPr>
          <w:rFonts w:ascii="Times New Roman" w:hAnsi="Times New Roman"/>
          <w:sz w:val="24"/>
          <w:szCs w:val="24"/>
          <w:lang w:val="es-ES_tradnl"/>
        </w:rPr>
        <w:t xml:space="preserve">C. SILVIA ROSARIO VELAZCO PIÑA </w:t>
      </w:r>
    </w:p>
    <w:p w:rsidR="002E3082" w:rsidRPr="00484D7B" w:rsidRDefault="002E3082" w:rsidP="0069763E">
      <w:pPr>
        <w:pBdr>
          <w:left w:val="single" w:sz="4" w:space="4" w:color="auto"/>
          <w:right w:val="single" w:sz="4" w:space="4" w:color="auto"/>
        </w:pBdr>
        <w:spacing w:after="0" w:line="360" w:lineRule="auto"/>
        <w:jc w:val="both"/>
        <w:rPr>
          <w:rFonts w:ascii="Times New Roman" w:hAnsi="Times New Roman"/>
          <w:sz w:val="24"/>
          <w:szCs w:val="24"/>
        </w:rPr>
      </w:pPr>
    </w:p>
    <w:p w:rsidR="002E3082" w:rsidRPr="00484D7B" w:rsidRDefault="002E3082" w:rsidP="0069763E">
      <w:pPr>
        <w:pBdr>
          <w:left w:val="single" w:sz="4" w:space="4" w:color="auto"/>
          <w:right w:val="single" w:sz="4" w:space="4" w:color="auto"/>
        </w:pBdr>
        <w:spacing w:after="0" w:line="360" w:lineRule="auto"/>
        <w:rPr>
          <w:rFonts w:ascii="Times New Roman" w:hAnsi="Times New Roman"/>
          <w:sz w:val="24"/>
          <w:szCs w:val="24"/>
        </w:rPr>
      </w:pPr>
      <w:r w:rsidRPr="00484D7B">
        <w:rPr>
          <w:rFonts w:ascii="Times New Roman" w:hAnsi="Times New Roman"/>
          <w:sz w:val="24"/>
          <w:szCs w:val="24"/>
        </w:rPr>
        <w:t>__________________________________________</w:t>
      </w:r>
    </w:p>
    <w:p w:rsidR="002E3082" w:rsidRDefault="002E3082" w:rsidP="0069763E">
      <w:pPr>
        <w:pBdr>
          <w:left w:val="single" w:sz="4" w:space="4" w:color="auto"/>
          <w:right w:val="single" w:sz="4" w:space="4" w:color="auto"/>
        </w:pBdr>
        <w:spacing w:after="0" w:line="360" w:lineRule="auto"/>
        <w:rPr>
          <w:rFonts w:ascii="Times New Roman" w:hAnsi="Times New Roman"/>
          <w:color w:val="FF0000"/>
          <w:sz w:val="24"/>
          <w:szCs w:val="24"/>
        </w:rPr>
      </w:pPr>
    </w:p>
    <w:p w:rsidR="00160ADF" w:rsidRDefault="00160ADF" w:rsidP="0069763E">
      <w:pPr>
        <w:pBdr>
          <w:left w:val="single" w:sz="4" w:space="4" w:color="auto"/>
          <w:right w:val="single" w:sz="4" w:space="4" w:color="auto"/>
        </w:pBdr>
        <w:spacing w:after="0" w:line="360" w:lineRule="auto"/>
        <w:rPr>
          <w:rFonts w:ascii="Times New Roman" w:hAnsi="Times New Roman"/>
          <w:sz w:val="24"/>
          <w:szCs w:val="24"/>
        </w:rPr>
      </w:pPr>
    </w:p>
    <w:p w:rsidR="00160ADF" w:rsidRPr="00484D7B" w:rsidRDefault="00160ADF" w:rsidP="0069763E">
      <w:pPr>
        <w:pBdr>
          <w:left w:val="single" w:sz="4" w:space="4" w:color="auto"/>
          <w:right w:val="single" w:sz="4" w:space="4" w:color="auto"/>
        </w:pBd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C. ROBERTO CARLOS ROBLES GARCÍA</w:t>
      </w:r>
    </w:p>
    <w:p w:rsidR="00160ADF" w:rsidRPr="00484D7B" w:rsidRDefault="00160ADF" w:rsidP="0069763E">
      <w:pPr>
        <w:pBdr>
          <w:left w:val="single" w:sz="4" w:space="4" w:color="auto"/>
          <w:right w:val="single" w:sz="4" w:space="4" w:color="auto"/>
        </w:pBdr>
        <w:spacing w:after="0" w:line="360" w:lineRule="auto"/>
        <w:jc w:val="both"/>
        <w:rPr>
          <w:rFonts w:ascii="Times New Roman" w:hAnsi="Times New Roman"/>
          <w:sz w:val="24"/>
          <w:szCs w:val="24"/>
        </w:rPr>
      </w:pPr>
    </w:p>
    <w:p w:rsidR="00160ADF" w:rsidRPr="00484D7B" w:rsidRDefault="00160ADF" w:rsidP="0069763E">
      <w:pPr>
        <w:pBdr>
          <w:left w:val="single" w:sz="4" w:space="4" w:color="auto"/>
          <w:right w:val="single" w:sz="4" w:space="4" w:color="auto"/>
        </w:pBdr>
        <w:spacing w:after="0" w:line="360" w:lineRule="auto"/>
        <w:rPr>
          <w:rFonts w:ascii="Times New Roman" w:hAnsi="Times New Roman"/>
          <w:sz w:val="24"/>
          <w:szCs w:val="24"/>
        </w:rPr>
      </w:pPr>
      <w:r w:rsidRPr="00484D7B">
        <w:rPr>
          <w:rFonts w:ascii="Times New Roman" w:hAnsi="Times New Roman"/>
          <w:sz w:val="24"/>
          <w:szCs w:val="24"/>
        </w:rPr>
        <w:t>__________________________________________</w:t>
      </w:r>
    </w:p>
    <w:p w:rsidR="00160ADF" w:rsidRDefault="00160ADF" w:rsidP="0069763E">
      <w:pPr>
        <w:pBdr>
          <w:left w:val="single" w:sz="4" w:space="4" w:color="auto"/>
          <w:right w:val="single" w:sz="4" w:space="4" w:color="auto"/>
        </w:pBdr>
        <w:spacing w:after="0" w:line="360" w:lineRule="auto"/>
        <w:rPr>
          <w:rFonts w:ascii="Times New Roman" w:hAnsi="Times New Roman"/>
          <w:color w:val="FF0000"/>
          <w:sz w:val="24"/>
          <w:szCs w:val="24"/>
        </w:rPr>
      </w:pPr>
    </w:p>
    <w:p w:rsidR="002E3082" w:rsidRPr="00F30E06" w:rsidRDefault="002E3082" w:rsidP="0069763E">
      <w:pPr>
        <w:pBdr>
          <w:left w:val="single" w:sz="4" w:space="4" w:color="auto"/>
          <w:right w:val="single" w:sz="4" w:space="4" w:color="auto"/>
        </w:pBdr>
        <w:spacing w:after="0" w:line="360" w:lineRule="auto"/>
        <w:jc w:val="both"/>
        <w:rPr>
          <w:rFonts w:ascii="Times New Roman" w:hAnsi="Times New Roman"/>
          <w:sz w:val="24"/>
          <w:szCs w:val="24"/>
        </w:rPr>
      </w:pPr>
      <w:r w:rsidRPr="00F30E06">
        <w:rPr>
          <w:rFonts w:ascii="Times New Roman" w:hAnsi="Times New Roman"/>
          <w:sz w:val="24"/>
          <w:szCs w:val="24"/>
        </w:rPr>
        <w:t>ING. LUIS VARGAS RANGEL</w:t>
      </w:r>
    </w:p>
    <w:p w:rsidR="002E3082" w:rsidRPr="00F30E06" w:rsidRDefault="002E3082" w:rsidP="0069763E">
      <w:pPr>
        <w:pBdr>
          <w:left w:val="single" w:sz="4" w:space="4" w:color="auto"/>
          <w:right w:val="single" w:sz="4" w:space="4" w:color="auto"/>
        </w:pBdr>
        <w:spacing w:after="0" w:line="360" w:lineRule="auto"/>
        <w:jc w:val="both"/>
        <w:rPr>
          <w:rFonts w:ascii="Times New Roman" w:hAnsi="Times New Roman"/>
          <w:sz w:val="24"/>
          <w:szCs w:val="24"/>
        </w:rPr>
      </w:pPr>
    </w:p>
    <w:p w:rsidR="002E3082" w:rsidRDefault="002E3082" w:rsidP="0069763E">
      <w:pPr>
        <w:pBdr>
          <w:left w:val="single" w:sz="4" w:space="4" w:color="auto"/>
          <w:right w:val="single" w:sz="4" w:space="4" w:color="auto"/>
        </w:pBdr>
        <w:spacing w:after="0" w:line="360" w:lineRule="auto"/>
        <w:rPr>
          <w:rFonts w:ascii="Times New Roman" w:hAnsi="Times New Roman"/>
          <w:sz w:val="24"/>
          <w:szCs w:val="24"/>
        </w:rPr>
      </w:pPr>
      <w:r w:rsidRPr="00F30E06">
        <w:rPr>
          <w:rFonts w:ascii="Times New Roman" w:hAnsi="Times New Roman"/>
          <w:sz w:val="24"/>
          <w:szCs w:val="24"/>
        </w:rPr>
        <w:t>__________________________________________</w:t>
      </w:r>
    </w:p>
    <w:p w:rsidR="00E77C2A" w:rsidRDefault="00E77C2A" w:rsidP="009E538E">
      <w:pPr>
        <w:pBdr>
          <w:left w:val="single" w:sz="4" w:space="4" w:color="auto"/>
          <w:right w:val="single" w:sz="4" w:space="4" w:color="auto"/>
        </w:pBdr>
        <w:jc w:val="both"/>
        <w:rPr>
          <w:rFonts w:ascii="Times New Roman" w:hAnsi="Times New Roman"/>
          <w:sz w:val="24"/>
          <w:szCs w:val="24"/>
        </w:rPr>
      </w:pPr>
    </w:p>
    <w:p w:rsidR="00E77C2A" w:rsidRDefault="00E77C2A" w:rsidP="009E538E">
      <w:pPr>
        <w:pBdr>
          <w:left w:val="single" w:sz="4" w:space="4" w:color="auto"/>
          <w:right w:val="single" w:sz="4" w:space="4" w:color="auto"/>
        </w:pBdr>
        <w:jc w:val="both"/>
        <w:rPr>
          <w:rFonts w:ascii="Times New Roman" w:hAnsi="Times New Roman"/>
          <w:sz w:val="24"/>
          <w:szCs w:val="24"/>
        </w:rPr>
      </w:pPr>
    </w:p>
    <w:p w:rsidR="00E77C2A" w:rsidRDefault="00E77C2A" w:rsidP="009E538E">
      <w:pPr>
        <w:pBdr>
          <w:left w:val="single" w:sz="4" w:space="4" w:color="auto"/>
          <w:right w:val="single" w:sz="4" w:space="4" w:color="auto"/>
        </w:pBdr>
        <w:jc w:val="both"/>
        <w:rPr>
          <w:rFonts w:ascii="Times New Roman" w:hAnsi="Times New Roman"/>
          <w:sz w:val="24"/>
          <w:szCs w:val="24"/>
        </w:rPr>
      </w:pPr>
    </w:p>
    <w:p w:rsidR="002F6554" w:rsidRPr="009E538E" w:rsidRDefault="004F3F4B" w:rsidP="009E538E">
      <w:pPr>
        <w:pBdr>
          <w:left w:val="single" w:sz="4" w:space="4" w:color="auto"/>
          <w:right w:val="single" w:sz="4" w:space="4" w:color="auto"/>
        </w:pBdr>
        <w:jc w:val="both"/>
        <w:rPr>
          <w:rFonts w:ascii="Times New Roman" w:hAnsi="Times New Roman"/>
          <w:sz w:val="24"/>
          <w:szCs w:val="24"/>
        </w:rPr>
      </w:pPr>
      <w:r>
        <w:rPr>
          <w:rFonts w:ascii="Times New Roman" w:hAnsi="Times New Roman"/>
          <w:sz w:val="24"/>
          <w:szCs w:val="24"/>
        </w:rPr>
        <w:t xml:space="preserve">   </w:t>
      </w:r>
      <w:bookmarkStart w:id="0" w:name="_GoBack"/>
      <w:bookmarkEnd w:id="0"/>
      <w:r w:rsidR="002E3082">
        <w:rPr>
          <w:rFonts w:ascii="Times New Roman" w:hAnsi="Times New Roman"/>
          <w:sz w:val="24"/>
          <w:szCs w:val="24"/>
        </w:rPr>
        <w:t xml:space="preserve">La presente hoja de firmas forma parte de la </w:t>
      </w:r>
      <w:r w:rsidR="00816DAD">
        <w:rPr>
          <w:rFonts w:ascii="Times New Roman" w:hAnsi="Times New Roman"/>
          <w:i/>
          <w:sz w:val="24"/>
          <w:szCs w:val="24"/>
        </w:rPr>
        <w:t>Sexta</w:t>
      </w:r>
      <w:r w:rsidR="002E3082">
        <w:rPr>
          <w:rFonts w:ascii="Times New Roman" w:hAnsi="Times New Roman"/>
          <w:i/>
          <w:sz w:val="24"/>
          <w:szCs w:val="24"/>
        </w:rPr>
        <w:t xml:space="preserve"> Sesión Extraordinaria</w:t>
      </w:r>
      <w:r w:rsidR="002E3082">
        <w:rPr>
          <w:rFonts w:ascii="Times New Roman" w:hAnsi="Times New Roman"/>
          <w:sz w:val="24"/>
          <w:szCs w:val="24"/>
        </w:rPr>
        <w:t xml:space="preserve"> de Ayuntamiento, que se celebró el día </w:t>
      </w:r>
      <w:r w:rsidR="00816DAD">
        <w:rPr>
          <w:rFonts w:ascii="Times New Roman" w:hAnsi="Times New Roman"/>
          <w:sz w:val="24"/>
          <w:szCs w:val="24"/>
        </w:rPr>
        <w:t>viernes</w:t>
      </w:r>
      <w:r w:rsidR="002E3082">
        <w:rPr>
          <w:rFonts w:ascii="Times New Roman" w:hAnsi="Times New Roman"/>
          <w:sz w:val="24"/>
          <w:szCs w:val="24"/>
        </w:rPr>
        <w:t xml:space="preserve"> </w:t>
      </w:r>
      <w:r w:rsidR="00816DAD">
        <w:rPr>
          <w:rFonts w:ascii="Times New Roman" w:hAnsi="Times New Roman"/>
          <w:sz w:val="24"/>
          <w:szCs w:val="24"/>
        </w:rPr>
        <w:t>05</w:t>
      </w:r>
      <w:r w:rsidR="002E3082">
        <w:rPr>
          <w:rFonts w:ascii="Times New Roman" w:hAnsi="Times New Roman"/>
          <w:sz w:val="24"/>
          <w:szCs w:val="24"/>
        </w:rPr>
        <w:t xml:space="preserve"> </w:t>
      </w:r>
      <w:r w:rsidR="00816DAD">
        <w:rPr>
          <w:rFonts w:ascii="Times New Roman" w:hAnsi="Times New Roman"/>
          <w:sz w:val="24"/>
          <w:szCs w:val="24"/>
        </w:rPr>
        <w:t>cinco</w:t>
      </w:r>
      <w:r w:rsidR="002E3082">
        <w:rPr>
          <w:rFonts w:ascii="Times New Roman" w:hAnsi="Times New Roman"/>
          <w:sz w:val="24"/>
          <w:szCs w:val="24"/>
        </w:rPr>
        <w:t xml:space="preserve"> de </w:t>
      </w:r>
      <w:r w:rsidR="00816DAD">
        <w:rPr>
          <w:rFonts w:ascii="Times New Roman" w:hAnsi="Times New Roman"/>
          <w:sz w:val="24"/>
          <w:szCs w:val="24"/>
        </w:rPr>
        <w:t>Abril</w:t>
      </w:r>
      <w:r w:rsidR="002E3082">
        <w:rPr>
          <w:rFonts w:ascii="Times New Roman" w:hAnsi="Times New Roman"/>
          <w:sz w:val="24"/>
          <w:szCs w:val="24"/>
        </w:rPr>
        <w:t xml:space="preserve"> del año 2019 dos mil diecinueve.  </w:t>
      </w:r>
    </w:p>
    <w:sectPr w:rsidR="002F6554" w:rsidRPr="009E538E" w:rsidSect="00DF18D3">
      <w:footerReference w:type="default" r:id="rId8"/>
      <w:pgSz w:w="12240" w:h="20160" w:code="5"/>
      <w:pgMar w:top="1134" w:right="1701" w:bottom="1985" w:left="1701" w:header="1077" w:footer="10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0F4" w:rsidRDefault="006C50F4" w:rsidP="003C2F3A">
      <w:pPr>
        <w:spacing w:after="0" w:line="240" w:lineRule="auto"/>
      </w:pPr>
      <w:r>
        <w:separator/>
      </w:r>
    </w:p>
  </w:endnote>
  <w:endnote w:type="continuationSeparator" w:id="0">
    <w:p w:rsidR="006C50F4" w:rsidRDefault="006C50F4" w:rsidP="003C2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943107"/>
      <w:docPartObj>
        <w:docPartGallery w:val="Page Numbers (Bottom of Page)"/>
        <w:docPartUnique/>
      </w:docPartObj>
    </w:sdtPr>
    <w:sdtEndPr/>
    <w:sdtContent>
      <w:sdt>
        <w:sdtPr>
          <w:id w:val="-1669238322"/>
          <w:docPartObj>
            <w:docPartGallery w:val="Page Numbers (Top of Page)"/>
            <w:docPartUnique/>
          </w:docPartObj>
        </w:sdtPr>
        <w:sdtEndPr/>
        <w:sdtContent>
          <w:p w:rsidR="004C132A" w:rsidRDefault="004C132A">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F3F4B">
              <w:rPr>
                <w:b/>
                <w:bCs/>
                <w:noProof/>
              </w:rPr>
              <w:t>15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F3F4B">
              <w:rPr>
                <w:b/>
                <w:bCs/>
                <w:noProof/>
              </w:rPr>
              <w:t>15</w:t>
            </w:r>
            <w:r>
              <w:rPr>
                <w:b/>
                <w:bCs/>
                <w:sz w:val="24"/>
                <w:szCs w:val="24"/>
              </w:rPr>
              <w:fldChar w:fldCharType="end"/>
            </w:r>
          </w:p>
        </w:sdtContent>
      </w:sdt>
    </w:sdtContent>
  </w:sdt>
  <w:p w:rsidR="004C132A" w:rsidRDefault="004C13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0F4" w:rsidRDefault="006C50F4" w:rsidP="003C2F3A">
      <w:pPr>
        <w:spacing w:after="0" w:line="240" w:lineRule="auto"/>
      </w:pPr>
      <w:r>
        <w:separator/>
      </w:r>
    </w:p>
  </w:footnote>
  <w:footnote w:type="continuationSeparator" w:id="0">
    <w:p w:rsidR="006C50F4" w:rsidRDefault="006C50F4" w:rsidP="003C2F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82"/>
    <w:rsid w:val="000347ED"/>
    <w:rsid w:val="0004217F"/>
    <w:rsid w:val="00116C16"/>
    <w:rsid w:val="00160ADF"/>
    <w:rsid w:val="00182E66"/>
    <w:rsid w:val="00185493"/>
    <w:rsid w:val="001C10C2"/>
    <w:rsid w:val="00257E6B"/>
    <w:rsid w:val="00263171"/>
    <w:rsid w:val="002A24DA"/>
    <w:rsid w:val="002E3082"/>
    <w:rsid w:val="002E69B4"/>
    <w:rsid w:val="002F6554"/>
    <w:rsid w:val="003B7997"/>
    <w:rsid w:val="003C2F3A"/>
    <w:rsid w:val="004035C9"/>
    <w:rsid w:val="0042330D"/>
    <w:rsid w:val="0042346F"/>
    <w:rsid w:val="004A002A"/>
    <w:rsid w:val="004C132A"/>
    <w:rsid w:val="004E5127"/>
    <w:rsid w:val="004F3F4B"/>
    <w:rsid w:val="00586F5E"/>
    <w:rsid w:val="006038BA"/>
    <w:rsid w:val="006107AA"/>
    <w:rsid w:val="006878C4"/>
    <w:rsid w:val="0069049F"/>
    <w:rsid w:val="0069763E"/>
    <w:rsid w:val="006C50F4"/>
    <w:rsid w:val="007117C3"/>
    <w:rsid w:val="007333C5"/>
    <w:rsid w:val="007341BD"/>
    <w:rsid w:val="007A6F0C"/>
    <w:rsid w:val="007B5A4A"/>
    <w:rsid w:val="007C4C5E"/>
    <w:rsid w:val="00816DAD"/>
    <w:rsid w:val="00887BF7"/>
    <w:rsid w:val="008F46A2"/>
    <w:rsid w:val="00923F55"/>
    <w:rsid w:val="00936213"/>
    <w:rsid w:val="00940D18"/>
    <w:rsid w:val="009711AB"/>
    <w:rsid w:val="00991357"/>
    <w:rsid w:val="009E538E"/>
    <w:rsid w:val="009F08D4"/>
    <w:rsid w:val="009F4458"/>
    <w:rsid w:val="00A567EE"/>
    <w:rsid w:val="00A83036"/>
    <w:rsid w:val="00A97B61"/>
    <w:rsid w:val="00AA4184"/>
    <w:rsid w:val="00B10BE9"/>
    <w:rsid w:val="00B15DFF"/>
    <w:rsid w:val="00B26812"/>
    <w:rsid w:val="00B6422F"/>
    <w:rsid w:val="00D04D4A"/>
    <w:rsid w:val="00D862FD"/>
    <w:rsid w:val="00DB0046"/>
    <w:rsid w:val="00DF18D3"/>
    <w:rsid w:val="00E01E5E"/>
    <w:rsid w:val="00E35E3D"/>
    <w:rsid w:val="00E41E16"/>
    <w:rsid w:val="00E4481D"/>
    <w:rsid w:val="00E632B8"/>
    <w:rsid w:val="00E77C2A"/>
    <w:rsid w:val="00E92BAB"/>
    <w:rsid w:val="00EA0098"/>
    <w:rsid w:val="00EF75EA"/>
    <w:rsid w:val="00F1360E"/>
    <w:rsid w:val="00F50A75"/>
    <w:rsid w:val="00F550A8"/>
    <w:rsid w:val="00FE44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82"/>
    <w:rPr>
      <w:rFonts w:ascii="Georgia" w:eastAsia="Georgia" w:hAnsi="Georg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E30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082"/>
    <w:rPr>
      <w:rFonts w:ascii="Georgia" w:eastAsia="Georgia" w:hAnsi="Georgia" w:cs="Times New Roman"/>
    </w:rPr>
  </w:style>
  <w:style w:type="paragraph" w:styleId="Encabezado">
    <w:name w:val="header"/>
    <w:basedOn w:val="Normal"/>
    <w:link w:val="EncabezadoCar"/>
    <w:uiPriority w:val="99"/>
    <w:unhideWhenUsed/>
    <w:rsid w:val="003C2F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2F3A"/>
    <w:rPr>
      <w:rFonts w:ascii="Georgia" w:eastAsia="Georgia" w:hAnsi="Georgia" w:cs="Times New Roman"/>
    </w:rPr>
  </w:style>
  <w:style w:type="paragraph" w:styleId="Textodeglobo">
    <w:name w:val="Balloon Text"/>
    <w:basedOn w:val="Normal"/>
    <w:link w:val="TextodegloboCar"/>
    <w:uiPriority w:val="99"/>
    <w:semiHidden/>
    <w:unhideWhenUsed/>
    <w:rsid w:val="00DB00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046"/>
    <w:rPr>
      <w:rFonts w:ascii="Tahoma" w:eastAsia="Georgia" w:hAnsi="Tahoma" w:cs="Tahoma"/>
      <w:sz w:val="16"/>
      <w:szCs w:val="16"/>
    </w:rPr>
  </w:style>
  <w:style w:type="paragraph" w:styleId="Prrafodelista">
    <w:name w:val="List Paragraph"/>
    <w:basedOn w:val="Normal"/>
    <w:uiPriority w:val="34"/>
    <w:qFormat/>
    <w:rsid w:val="00E01E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82"/>
    <w:rPr>
      <w:rFonts w:ascii="Georgia" w:eastAsia="Georgia" w:hAnsi="Georg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E30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082"/>
    <w:rPr>
      <w:rFonts w:ascii="Georgia" w:eastAsia="Georgia" w:hAnsi="Georgia" w:cs="Times New Roman"/>
    </w:rPr>
  </w:style>
  <w:style w:type="paragraph" w:styleId="Encabezado">
    <w:name w:val="header"/>
    <w:basedOn w:val="Normal"/>
    <w:link w:val="EncabezadoCar"/>
    <w:uiPriority w:val="99"/>
    <w:unhideWhenUsed/>
    <w:rsid w:val="003C2F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2F3A"/>
    <w:rPr>
      <w:rFonts w:ascii="Georgia" w:eastAsia="Georgia" w:hAnsi="Georgia" w:cs="Times New Roman"/>
    </w:rPr>
  </w:style>
  <w:style w:type="paragraph" w:styleId="Textodeglobo">
    <w:name w:val="Balloon Text"/>
    <w:basedOn w:val="Normal"/>
    <w:link w:val="TextodegloboCar"/>
    <w:uiPriority w:val="99"/>
    <w:semiHidden/>
    <w:unhideWhenUsed/>
    <w:rsid w:val="00DB00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046"/>
    <w:rPr>
      <w:rFonts w:ascii="Tahoma" w:eastAsia="Georgia" w:hAnsi="Tahoma" w:cs="Tahoma"/>
      <w:sz w:val="16"/>
      <w:szCs w:val="16"/>
    </w:rPr>
  </w:style>
  <w:style w:type="paragraph" w:styleId="Prrafodelista">
    <w:name w:val="List Paragraph"/>
    <w:basedOn w:val="Normal"/>
    <w:uiPriority w:val="34"/>
    <w:qFormat/>
    <w:rsid w:val="00E01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5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E346D90-0CB7-451C-AA3D-5C33B0E0D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15</Pages>
  <Words>7475</Words>
  <Characters>41113</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Deisy</dc:creator>
  <cp:lastModifiedBy>Deisy</cp:lastModifiedBy>
  <cp:revision>24</cp:revision>
  <cp:lastPrinted>2019-04-05T15:23:00Z</cp:lastPrinted>
  <dcterms:created xsi:type="dcterms:W3CDTF">2019-03-28T15:13:00Z</dcterms:created>
  <dcterms:modified xsi:type="dcterms:W3CDTF">2019-04-05T15:47:00Z</dcterms:modified>
</cp:coreProperties>
</file>